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57CF" w14:textId="475AAA6A" w:rsidR="00607F6D" w:rsidRDefault="008857C6" w:rsidP="00607F6D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751E0E">
        <w:rPr>
          <w:b/>
          <w:sz w:val="28"/>
          <w:lang w:val="en-US"/>
        </w:rPr>
        <w:t>IMPLEMENT</w:t>
      </w:r>
      <w:r>
        <w:rPr>
          <w:b/>
          <w:sz w:val="28"/>
          <w:lang w:val="en-US"/>
        </w:rPr>
        <w:t>ING</w:t>
      </w:r>
      <w:r w:rsidRPr="00751E0E">
        <w:rPr>
          <w:b/>
          <w:sz w:val="28"/>
          <w:lang w:val="en-US"/>
        </w:rPr>
        <w:t xml:space="preserve"> SUSTAINABILITY IN </w:t>
      </w:r>
      <w:r>
        <w:rPr>
          <w:b/>
          <w:sz w:val="28"/>
          <w:lang w:val="en-US"/>
        </w:rPr>
        <w:t>MULTI-TIER</w:t>
      </w:r>
      <w:r w:rsidRPr="00751E0E">
        <w:rPr>
          <w:b/>
          <w:sz w:val="28"/>
          <w:lang w:val="en-US"/>
        </w:rPr>
        <w:t xml:space="preserve"> SUPPLY CHAIN</w:t>
      </w:r>
      <w:r>
        <w:rPr>
          <w:b/>
          <w:sz w:val="28"/>
          <w:lang w:val="en-US"/>
        </w:rPr>
        <w:t>S</w:t>
      </w:r>
      <w:r w:rsidRPr="00751E0E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- ARCHETYPES OF </w:t>
      </w:r>
      <w:r>
        <w:rPr>
          <w:b/>
          <w:sz w:val="28"/>
          <w:lang w:val="en-US"/>
        </w:rPr>
        <w:t xml:space="preserve">MANAGING INDIRECT SUPPLIER RELATIONS </w:t>
      </w:r>
    </w:p>
    <w:p w14:paraId="35151217" w14:textId="77777777" w:rsidR="000170DC" w:rsidRPr="00E66054" w:rsidRDefault="008857C6" w:rsidP="00596092">
      <w:pPr>
        <w:rPr>
          <w:b/>
          <w:i/>
          <w:lang w:val="en-US"/>
        </w:rPr>
      </w:pPr>
    </w:p>
    <w:p w14:paraId="2C410734" w14:textId="49270DFC" w:rsidR="00CB04AD" w:rsidRPr="00E66054" w:rsidRDefault="008857C6" w:rsidP="00CB04AD">
      <w:pPr>
        <w:rPr>
          <w:i/>
          <w:lang w:val="en-US"/>
        </w:rPr>
      </w:pPr>
      <w:r w:rsidRPr="00E66054">
        <w:rPr>
          <w:i/>
          <w:lang w:val="en-US"/>
        </w:rPr>
        <w:t xml:space="preserve">Miriam M. Wilhelm, </w:t>
      </w:r>
      <w:r w:rsidRPr="00E66054">
        <w:rPr>
          <w:i/>
          <w:lang w:val="en-US"/>
        </w:rPr>
        <w:t>University of Groningen</w:t>
      </w:r>
      <w:r w:rsidRPr="00E66054">
        <w:rPr>
          <w:i/>
          <w:lang w:val="en-US"/>
        </w:rPr>
        <w:t>, The Netherlands</w:t>
      </w:r>
    </w:p>
    <w:p w14:paraId="6D789B0D" w14:textId="53A3F95A" w:rsidR="00CB04AD" w:rsidRDefault="008857C6" w:rsidP="00CB04AD">
      <w:pPr>
        <w:rPr>
          <w:i/>
          <w:lang w:val="en-US"/>
        </w:rPr>
      </w:pPr>
      <w:hyperlink r:id="rId7" w:history="1">
        <w:r w:rsidRPr="00A63532">
          <w:rPr>
            <w:i/>
            <w:lang w:val="en-US"/>
          </w:rPr>
          <w:t>m.m.wilhelm@rug.nl</w:t>
        </w:r>
      </w:hyperlink>
    </w:p>
    <w:p w14:paraId="3203ECFB" w14:textId="77777777" w:rsidR="00E66054" w:rsidRPr="00E66054" w:rsidRDefault="008857C6" w:rsidP="00CB04AD">
      <w:pPr>
        <w:rPr>
          <w:i/>
          <w:lang w:val="en-US"/>
        </w:rPr>
      </w:pPr>
    </w:p>
    <w:p w14:paraId="48FBC63E" w14:textId="69DF94A4" w:rsidR="00CB04AD" w:rsidRPr="00E66054" w:rsidRDefault="008857C6" w:rsidP="00CB04AD">
      <w:pPr>
        <w:rPr>
          <w:i/>
          <w:lang w:val="en-US"/>
        </w:rPr>
      </w:pPr>
      <w:r w:rsidRPr="00E66054">
        <w:rPr>
          <w:i/>
          <w:lang w:val="en-US"/>
        </w:rPr>
        <w:t xml:space="preserve">Ellen Wieck, </w:t>
      </w:r>
      <w:r w:rsidRPr="00E66054">
        <w:rPr>
          <w:i/>
          <w:lang w:val="en-US"/>
        </w:rPr>
        <w:t xml:space="preserve">EBS </w:t>
      </w:r>
      <w:r w:rsidRPr="00E66054">
        <w:rPr>
          <w:i/>
          <w:lang w:val="en-US"/>
        </w:rPr>
        <w:t>Business School</w:t>
      </w:r>
      <w:r w:rsidRPr="00E66054">
        <w:rPr>
          <w:i/>
          <w:lang w:val="en-US"/>
        </w:rPr>
        <w:t>, Germany</w:t>
      </w:r>
    </w:p>
    <w:p w14:paraId="52081E05" w14:textId="5AA2B0D2" w:rsidR="00CB04AD" w:rsidRPr="00960173" w:rsidRDefault="008857C6" w:rsidP="00CB04AD">
      <w:pPr>
        <w:rPr>
          <w:i/>
          <w:lang w:val="fr-FR"/>
        </w:rPr>
      </w:pPr>
      <w:hyperlink r:id="rId8" w:history="1">
        <w:r w:rsidRPr="00960173">
          <w:rPr>
            <w:i/>
            <w:lang w:val="fr-FR"/>
          </w:rPr>
          <w:t>Ellen.wieck@ebs.edu</w:t>
        </w:r>
      </w:hyperlink>
    </w:p>
    <w:p w14:paraId="54A1D8DF" w14:textId="77777777" w:rsidR="00E66054" w:rsidRPr="00960173" w:rsidRDefault="008857C6" w:rsidP="00CB04AD">
      <w:pPr>
        <w:rPr>
          <w:i/>
          <w:lang w:val="fr-FR"/>
        </w:rPr>
      </w:pPr>
    </w:p>
    <w:p w14:paraId="3AFEF0F7" w14:textId="6FC14A9C" w:rsidR="00CB04AD" w:rsidRPr="00960173" w:rsidRDefault="008857C6" w:rsidP="00CB04AD">
      <w:pPr>
        <w:rPr>
          <w:i/>
          <w:lang w:val="fr-FR"/>
        </w:rPr>
      </w:pPr>
      <w:r w:rsidRPr="00960173">
        <w:rPr>
          <w:i/>
          <w:lang w:val="fr-FR"/>
        </w:rPr>
        <w:t xml:space="preserve">Constantin Blome, </w:t>
      </w:r>
      <w:r w:rsidRPr="00960173">
        <w:rPr>
          <w:i/>
          <w:lang w:val="fr-FR"/>
        </w:rPr>
        <w:t>Université catholique de Louvain</w:t>
      </w:r>
      <w:r w:rsidRPr="00960173">
        <w:rPr>
          <w:i/>
          <w:lang w:val="fr-FR"/>
        </w:rPr>
        <w:t>, Belgium</w:t>
      </w:r>
    </w:p>
    <w:p w14:paraId="749E5C5B" w14:textId="69F6B0FD" w:rsidR="00CB04AD" w:rsidRDefault="008857C6" w:rsidP="00CB04AD">
      <w:pPr>
        <w:rPr>
          <w:i/>
          <w:lang w:val="en-US"/>
        </w:rPr>
      </w:pPr>
      <w:hyperlink r:id="rId9" w:history="1">
        <w:r w:rsidRPr="00A63532">
          <w:rPr>
            <w:i/>
            <w:lang w:val="en-US"/>
          </w:rPr>
          <w:t>constantin.blome@uclouvain.be</w:t>
        </w:r>
      </w:hyperlink>
    </w:p>
    <w:p w14:paraId="2E6644B7" w14:textId="77777777" w:rsidR="00E66054" w:rsidRPr="00E66054" w:rsidRDefault="008857C6" w:rsidP="00CB04AD">
      <w:pPr>
        <w:rPr>
          <w:i/>
          <w:lang w:val="en-US"/>
        </w:rPr>
      </w:pPr>
    </w:p>
    <w:p w14:paraId="033E9149" w14:textId="77777777" w:rsidR="00CB04AD" w:rsidRDefault="008857C6" w:rsidP="00596092">
      <w:pPr>
        <w:rPr>
          <w:b/>
          <w:lang w:val="en-US"/>
        </w:rPr>
      </w:pPr>
    </w:p>
    <w:p w14:paraId="2C01593B" w14:textId="3CB5DEDF" w:rsidR="00A11C92" w:rsidRPr="00AB2CDF" w:rsidRDefault="008857C6" w:rsidP="00596092">
      <w:pPr>
        <w:rPr>
          <w:b/>
          <w:lang w:val="en-US"/>
        </w:rPr>
      </w:pPr>
      <w:r>
        <w:rPr>
          <w:b/>
          <w:lang w:val="en-US"/>
        </w:rPr>
        <w:t>ABSTRACT</w:t>
      </w:r>
    </w:p>
    <w:p w14:paraId="2D539476" w14:textId="4E0F7595" w:rsidR="00F601BC" w:rsidRDefault="008857C6" w:rsidP="004D5ECD">
      <w:pPr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 xml:space="preserve">uying firms have to put increased attention on sustainability </w:t>
      </w:r>
      <w:r>
        <w:rPr>
          <w:lang w:val="en-US"/>
        </w:rPr>
        <w:t xml:space="preserve">issues </w:t>
      </w:r>
      <w:r>
        <w:rPr>
          <w:lang w:val="en-US"/>
        </w:rPr>
        <w:t>in supply chains</w:t>
      </w:r>
      <w:r>
        <w:rPr>
          <w:lang w:val="en-US"/>
        </w:rPr>
        <w:t>,</w:t>
      </w:r>
      <w:r>
        <w:rPr>
          <w:lang w:val="en-US"/>
        </w:rPr>
        <w:t xml:space="preserve"> as they are hold responsible for</w:t>
      </w:r>
      <w:r>
        <w:rPr>
          <w:lang w:val="en-US"/>
        </w:rPr>
        <w:t xml:space="preserve"> any non-sustainable actions in </w:t>
      </w:r>
      <w:r>
        <w:rPr>
          <w:lang w:val="en-US"/>
        </w:rPr>
        <w:t>their supply chain</w:t>
      </w:r>
      <w:r>
        <w:rPr>
          <w:lang w:val="en-US"/>
        </w:rPr>
        <w:t>s</w:t>
      </w:r>
      <w:r>
        <w:rPr>
          <w:lang w:val="en-US"/>
        </w:rPr>
        <w:t xml:space="preserve"> by stakeholders. Yet,</w:t>
      </w:r>
      <w:r>
        <w:rPr>
          <w:lang w:val="en-US"/>
        </w:rPr>
        <w:t xml:space="preserve"> f</w:t>
      </w:r>
      <w:r>
        <w:rPr>
          <w:lang w:val="en-US"/>
        </w:rPr>
        <w:t xml:space="preserve">irms have to explore how they can most effectively </w:t>
      </w:r>
      <w:r>
        <w:rPr>
          <w:lang w:val="en-US"/>
        </w:rPr>
        <w:t xml:space="preserve">accomplish </w:t>
      </w:r>
      <w:r>
        <w:rPr>
          <w:lang w:val="en-US"/>
        </w:rPr>
        <w:t xml:space="preserve">sustainability implementation </w:t>
      </w:r>
      <w:r>
        <w:rPr>
          <w:lang w:val="en-US"/>
        </w:rPr>
        <w:t>beyond the boundaries of their own firm</w:t>
      </w:r>
      <w:r>
        <w:rPr>
          <w:lang w:val="en-US"/>
        </w:rPr>
        <w:t xml:space="preserve">. </w:t>
      </w:r>
      <w:r>
        <w:rPr>
          <w:lang w:val="en-US"/>
        </w:rPr>
        <w:t>T</w:t>
      </w:r>
      <w:r>
        <w:rPr>
          <w:lang w:val="en-US"/>
        </w:rPr>
        <w:t>he complexity of supply chain</w:t>
      </w:r>
      <w:r>
        <w:rPr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t xml:space="preserve">in terms of geographical dispersion </w:t>
      </w:r>
      <w:r>
        <w:rPr>
          <w:lang w:val="en-US"/>
        </w:rPr>
        <w:t>and the lack of</w:t>
      </w:r>
      <w:r>
        <w:rPr>
          <w:lang w:val="en-US"/>
        </w:rPr>
        <w:t xml:space="preserve"> </w:t>
      </w:r>
      <w:r>
        <w:rPr>
          <w:lang w:val="en-US"/>
        </w:rPr>
        <w:t xml:space="preserve">direct contractual </w:t>
      </w:r>
      <w:r>
        <w:rPr>
          <w:lang w:val="en-US"/>
        </w:rPr>
        <w:t xml:space="preserve">relations </w:t>
      </w:r>
      <w:r>
        <w:rPr>
          <w:lang w:val="en-US"/>
        </w:rPr>
        <w:t>make it oftentimes impossible</w:t>
      </w:r>
      <w:r>
        <w:rPr>
          <w:lang w:val="en-US"/>
        </w:rPr>
        <w:t xml:space="preserve"> for the </w:t>
      </w:r>
      <w:r>
        <w:rPr>
          <w:lang w:val="en-GB"/>
        </w:rPr>
        <w:t>buying</w:t>
      </w:r>
      <w:r>
        <w:rPr>
          <w:lang w:val="en-US"/>
        </w:rPr>
        <w:t xml:space="preserve"> firm</w:t>
      </w:r>
      <w:r>
        <w:rPr>
          <w:lang w:val="en-US"/>
        </w:rPr>
        <w:t xml:space="preserve"> to manage all relation</w:t>
      </w:r>
      <w:r>
        <w:rPr>
          <w:lang w:val="en-US"/>
        </w:rPr>
        <w:t>ships</w:t>
      </w:r>
      <w:r>
        <w:rPr>
          <w:lang w:val="en-US"/>
        </w:rPr>
        <w:t>, including</w:t>
      </w:r>
      <w:r>
        <w:rPr>
          <w:lang w:val="en-US"/>
        </w:rPr>
        <w:t xml:space="preserve"> </w:t>
      </w:r>
      <w:r>
        <w:rPr>
          <w:lang w:val="en-US"/>
        </w:rPr>
        <w:t>second</w:t>
      </w:r>
      <w:r>
        <w:rPr>
          <w:lang w:val="en-US"/>
        </w:rPr>
        <w:t>-</w:t>
      </w:r>
      <w:r>
        <w:rPr>
          <w:lang w:val="en-US"/>
        </w:rPr>
        <w:t>tier suppliers</w:t>
      </w:r>
      <w:r>
        <w:rPr>
          <w:lang w:val="en-US"/>
        </w:rPr>
        <w:t xml:space="preserve"> and beyond</w:t>
      </w:r>
      <w:r>
        <w:rPr>
          <w:lang w:val="en-US"/>
        </w:rPr>
        <w:t xml:space="preserve"> directly</w:t>
      </w:r>
      <w:r>
        <w:rPr>
          <w:lang w:val="en-US"/>
        </w:rPr>
        <w:t xml:space="preserve">. </w:t>
      </w:r>
      <w:r>
        <w:rPr>
          <w:lang w:val="en-US"/>
        </w:rPr>
        <w:t xml:space="preserve">In order to explore this contemporary challenge, we </w:t>
      </w:r>
      <w:r>
        <w:rPr>
          <w:lang w:val="en-US"/>
        </w:rPr>
        <w:t xml:space="preserve">build on the concept of multi-tier supply chains </w:t>
      </w:r>
      <w:r>
        <w:rPr>
          <w:lang w:val="en-US"/>
        </w:rPr>
        <w:t xml:space="preserve">and </w:t>
      </w:r>
      <w:r>
        <w:rPr>
          <w:lang w:val="en-US"/>
        </w:rPr>
        <w:t>investigate</w:t>
      </w:r>
      <w:r>
        <w:rPr>
          <w:lang w:val="en-US"/>
        </w:rPr>
        <w:t xml:space="preserve"> how buying firms manage indirect </w:t>
      </w:r>
      <w:r>
        <w:rPr>
          <w:lang w:val="en-US"/>
        </w:rPr>
        <w:t xml:space="preserve">supplier relations </w:t>
      </w:r>
      <w:r>
        <w:rPr>
          <w:lang w:val="en-US"/>
        </w:rPr>
        <w:t xml:space="preserve">with a particular focus on </w:t>
      </w:r>
      <w:r>
        <w:rPr>
          <w:lang w:val="en-US"/>
        </w:rPr>
        <w:t xml:space="preserve">the implementation of </w:t>
      </w:r>
      <w:r>
        <w:rPr>
          <w:lang w:val="en-US"/>
        </w:rPr>
        <w:t xml:space="preserve">sustainability </w:t>
      </w:r>
      <w:r>
        <w:rPr>
          <w:lang w:val="en-US"/>
        </w:rPr>
        <w:t>strategies</w:t>
      </w:r>
      <w:r>
        <w:rPr>
          <w:lang w:val="en-US"/>
        </w:rPr>
        <w:t xml:space="preserve">. </w:t>
      </w:r>
      <w:r>
        <w:rPr>
          <w:lang w:val="en-US"/>
        </w:rPr>
        <w:t xml:space="preserve">To this end, </w:t>
      </w:r>
      <w:r>
        <w:rPr>
          <w:lang w:val="en-US"/>
        </w:rPr>
        <w:t xml:space="preserve">we analyze 10 </w:t>
      </w:r>
      <w:r>
        <w:rPr>
          <w:lang w:val="en-US"/>
        </w:rPr>
        <w:t xml:space="preserve">cases of </w:t>
      </w:r>
      <w:r>
        <w:rPr>
          <w:lang w:val="en-US"/>
        </w:rPr>
        <w:t>international supply chains in the food, pharmaceutical, and apparel industry. We identify</w:t>
      </w:r>
      <w:r>
        <w:rPr>
          <w:lang w:val="en-US"/>
        </w:rPr>
        <w:t xml:space="preserve"> three archetypes of managing indirect </w:t>
      </w:r>
      <w:r>
        <w:rPr>
          <w:lang w:val="en-US"/>
        </w:rPr>
        <w:t xml:space="preserve">supplier relations </w:t>
      </w:r>
      <w:r>
        <w:rPr>
          <w:lang w:val="en-US"/>
        </w:rPr>
        <w:t xml:space="preserve">in the context of </w:t>
      </w:r>
      <w:r>
        <w:rPr>
          <w:lang w:val="en-US"/>
        </w:rPr>
        <w:t>sustainability implementation</w:t>
      </w:r>
      <w:r w:rsidRPr="00756FB7">
        <w:rPr>
          <w:lang w:val="en-US"/>
        </w:rPr>
        <w:t>, namely,</w:t>
      </w:r>
      <w:r>
        <w:rPr>
          <w:lang w:val="en-US"/>
        </w:rPr>
        <w:t xml:space="preserve"> </w:t>
      </w:r>
      <w:r>
        <w:rPr>
          <w:lang w:val="en-US"/>
        </w:rPr>
        <w:t>full delegation, mixed delegation and zero delegation</w:t>
      </w:r>
      <w:r>
        <w:rPr>
          <w:lang w:val="en-US"/>
        </w:rPr>
        <w:t xml:space="preserve">. We identify antecedents for each archetype and </w:t>
      </w:r>
      <w:r>
        <w:rPr>
          <w:lang w:val="en-US"/>
        </w:rPr>
        <w:t>discuss implications</w:t>
      </w:r>
      <w:r>
        <w:rPr>
          <w:lang w:val="en-US"/>
        </w:rPr>
        <w:t xml:space="preserve"> for </w:t>
      </w:r>
      <w:r>
        <w:rPr>
          <w:lang w:val="en-US"/>
        </w:rPr>
        <w:t>related</w:t>
      </w:r>
      <w:r>
        <w:rPr>
          <w:lang w:val="en-US"/>
        </w:rPr>
        <w:t xml:space="preserve"> </w:t>
      </w:r>
      <w:r>
        <w:rPr>
          <w:lang w:val="en-US"/>
        </w:rPr>
        <w:t>practi</w:t>
      </w:r>
      <w:r>
        <w:rPr>
          <w:lang w:val="en-US"/>
        </w:rPr>
        <w:t>ce</w:t>
      </w:r>
      <w:r>
        <w:rPr>
          <w:lang w:val="en-US"/>
        </w:rPr>
        <w:t xml:space="preserve"> and theory. </w:t>
      </w:r>
    </w:p>
    <w:p w14:paraId="4F665D04" w14:textId="77777777" w:rsidR="00E2588A" w:rsidRDefault="008857C6" w:rsidP="004D5ECD">
      <w:pPr>
        <w:rPr>
          <w:lang w:val="en-US"/>
        </w:rPr>
      </w:pPr>
    </w:p>
    <w:p w14:paraId="06A09E2C" w14:textId="080268BA" w:rsidR="002F3747" w:rsidRPr="002105AE" w:rsidRDefault="008857C6" w:rsidP="008D35D2">
      <w:pPr>
        <w:rPr>
          <w:lang w:val="en-US"/>
        </w:rPr>
      </w:pPr>
      <w:r w:rsidRPr="002105AE">
        <w:rPr>
          <w:b/>
          <w:lang w:val="en-US"/>
        </w:rPr>
        <w:t>Keywords:</w:t>
      </w:r>
      <w:r>
        <w:rPr>
          <w:lang w:val="en-US"/>
        </w:rPr>
        <w:t xml:space="preserve"> </w:t>
      </w:r>
      <w:r>
        <w:rPr>
          <w:lang w:val="en-US"/>
        </w:rPr>
        <w:t xml:space="preserve">Sustainability implementation, </w:t>
      </w:r>
      <w:r>
        <w:rPr>
          <w:lang w:val="en-US"/>
        </w:rPr>
        <w:t>multi-tier</w:t>
      </w:r>
      <w:r>
        <w:rPr>
          <w:lang w:val="en-US"/>
        </w:rPr>
        <w:t xml:space="preserve"> supply </w:t>
      </w:r>
      <w:r>
        <w:rPr>
          <w:lang w:val="en-US"/>
        </w:rPr>
        <w:t xml:space="preserve">chains, </w:t>
      </w:r>
      <w:r>
        <w:rPr>
          <w:lang w:val="en-US"/>
        </w:rPr>
        <w:t>indirect supplier relations</w:t>
      </w:r>
      <w:r>
        <w:rPr>
          <w:lang w:val="en-US"/>
        </w:rPr>
        <w:t>, governance</w:t>
      </w:r>
    </w:p>
    <w:p w14:paraId="08087419" w14:textId="77777777" w:rsidR="00C77789" w:rsidRDefault="008857C6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97BC9A7" w14:textId="065BBA58" w:rsidR="00A11C92" w:rsidRPr="00DF7516" w:rsidRDefault="008857C6" w:rsidP="0059609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INTRODUCTION</w:t>
      </w:r>
    </w:p>
    <w:p w14:paraId="705A78EA" w14:textId="554B8511" w:rsidR="00D62362" w:rsidRDefault="008857C6" w:rsidP="00DB46A3">
      <w:pPr>
        <w:rPr>
          <w:lang w:val="en-GB"/>
        </w:rPr>
      </w:pPr>
      <w:r>
        <w:rPr>
          <w:lang w:val="en-GB"/>
        </w:rPr>
        <w:t xml:space="preserve">Sustainability </w:t>
      </w:r>
      <w:r w:rsidRPr="00424023">
        <w:rPr>
          <w:lang w:val="en-GB"/>
        </w:rPr>
        <w:t>increasingly depend</w:t>
      </w:r>
      <w:r>
        <w:rPr>
          <w:lang w:val="en-GB"/>
        </w:rPr>
        <w:t>s</w:t>
      </w:r>
      <w:r w:rsidRPr="00424023">
        <w:rPr>
          <w:lang w:val="en-GB"/>
        </w:rPr>
        <w:t xml:space="preserve"> on the holistic implementation of </w:t>
      </w:r>
      <w:r>
        <w:rPr>
          <w:lang w:val="en-GB"/>
        </w:rPr>
        <w:t>practices</w:t>
      </w:r>
      <w:r w:rsidRPr="00424023">
        <w:rPr>
          <w:lang w:val="en-GB"/>
        </w:rPr>
        <w:t xml:space="preserve"> </w:t>
      </w:r>
      <w:r w:rsidRPr="00424023">
        <w:rPr>
          <w:lang w:val="en-GB"/>
        </w:rPr>
        <w:t xml:space="preserve">beyond the boundaries of </w:t>
      </w:r>
      <w:r>
        <w:rPr>
          <w:lang w:val="en-GB"/>
        </w:rPr>
        <w:t xml:space="preserve">the </w:t>
      </w:r>
      <w:r>
        <w:rPr>
          <w:lang w:val="en-GB"/>
        </w:rPr>
        <w:t>buying</w:t>
      </w:r>
      <w:r>
        <w:rPr>
          <w:lang w:val="en-GB"/>
        </w:rPr>
        <w:t xml:space="preserve"> firm</w:t>
      </w:r>
      <w:r>
        <w:rPr>
          <w:lang w:val="en-GB"/>
        </w:rPr>
        <w:t xml:space="preserve">, </w:t>
      </w:r>
      <w:r>
        <w:rPr>
          <w:lang w:val="en-GB"/>
        </w:rPr>
        <w:t xml:space="preserve">as the </w:t>
      </w:r>
      <w:r>
        <w:rPr>
          <w:lang w:val="en-GB"/>
        </w:rPr>
        <w:t>buying</w:t>
      </w:r>
      <w:r>
        <w:rPr>
          <w:lang w:val="en-GB"/>
        </w:rPr>
        <w:t xml:space="preserve"> firm will be held responsible </w:t>
      </w:r>
      <w:r w:rsidRPr="00FA36C3">
        <w:rPr>
          <w:lang w:val="en-GB"/>
        </w:rPr>
        <w:t xml:space="preserve">for </w:t>
      </w:r>
      <w:r>
        <w:rPr>
          <w:lang w:val="en-GB"/>
        </w:rPr>
        <w:t xml:space="preserve">any </w:t>
      </w:r>
      <w:r>
        <w:rPr>
          <w:lang w:val="en-US"/>
        </w:rPr>
        <w:t xml:space="preserve">non-sustainable </w:t>
      </w:r>
      <w:r>
        <w:rPr>
          <w:lang w:val="en-US"/>
        </w:rPr>
        <w:t>action</w:t>
      </w:r>
      <w:r>
        <w:rPr>
          <w:lang w:val="en-US"/>
        </w:rPr>
        <w:t xml:space="preserve"> in </w:t>
      </w:r>
      <w:r>
        <w:rPr>
          <w:lang w:val="en-GB"/>
        </w:rPr>
        <w:t>its</w:t>
      </w:r>
      <w:r w:rsidRPr="00FA36C3">
        <w:rPr>
          <w:lang w:val="en-GB"/>
        </w:rPr>
        <w:t xml:space="preserve"> </w:t>
      </w:r>
      <w:r>
        <w:rPr>
          <w:lang w:val="en-GB"/>
        </w:rPr>
        <w:t xml:space="preserve">vertically </w:t>
      </w:r>
      <w:r>
        <w:rPr>
          <w:lang w:val="en-GB"/>
        </w:rPr>
        <w:t>dis</w:t>
      </w:r>
      <w:r>
        <w:rPr>
          <w:lang w:val="en-GB"/>
        </w:rPr>
        <w:t xml:space="preserve">integrated and </w:t>
      </w:r>
      <w:r w:rsidRPr="00FA36C3">
        <w:rPr>
          <w:lang w:val="en-GB"/>
        </w:rPr>
        <w:t>globally dis</w:t>
      </w:r>
      <w:r>
        <w:rPr>
          <w:lang w:val="en-GB"/>
        </w:rPr>
        <w:t>persed supply chain</w:t>
      </w:r>
      <w:r w:rsidRPr="00FA36C3">
        <w:rPr>
          <w:lang w:val="en-GB"/>
        </w:rPr>
        <w:t xml:space="preserve"> </w:t>
      </w:r>
      <w:r>
        <w:rPr>
          <w:lang w:val="en-GB"/>
        </w:rPr>
        <w:t>(</w:t>
      </w:r>
      <w:r w:rsidRPr="00D62362">
        <w:rPr>
          <w:lang w:val="en-GB"/>
        </w:rPr>
        <w:t>Krause et al., 2009; Linton et al. 2007; Foerstl et al.</w:t>
      </w:r>
      <w:r>
        <w:rPr>
          <w:lang w:val="en-GB"/>
        </w:rPr>
        <w:t>, 2010; Carter &amp; Jennings, 2002</w:t>
      </w:r>
      <w:r>
        <w:rPr>
          <w:lang w:val="en-GB"/>
        </w:rPr>
        <w:t xml:space="preserve">; </w:t>
      </w:r>
      <w:r>
        <w:rPr>
          <w:lang w:val="en-GB"/>
        </w:rPr>
        <w:t>Reuter et al., 2010</w:t>
      </w:r>
      <w:r>
        <w:rPr>
          <w:lang w:val="en-GB"/>
        </w:rPr>
        <w:t>)</w:t>
      </w:r>
      <w:r w:rsidRPr="00A61E7E">
        <w:rPr>
          <w:lang w:val="en-GB"/>
        </w:rPr>
        <w:t>.</w:t>
      </w:r>
      <w:r w:rsidRPr="00424023">
        <w:rPr>
          <w:lang w:val="en-GB"/>
        </w:rPr>
        <w:t xml:space="preserve"> </w:t>
      </w:r>
      <w:r>
        <w:rPr>
          <w:lang w:val="en-GB"/>
        </w:rPr>
        <w:t>Frequently,</w:t>
      </w:r>
      <w:r>
        <w:rPr>
          <w:lang w:val="en-GB"/>
        </w:rPr>
        <w:t xml:space="preserve"> incidents </w:t>
      </w:r>
      <w:r>
        <w:rPr>
          <w:lang w:val="en-GB"/>
        </w:rPr>
        <w:t xml:space="preserve">of non-sustainable actions </w:t>
      </w:r>
      <w:r>
        <w:rPr>
          <w:lang w:val="en-GB"/>
        </w:rPr>
        <w:t>also involve</w:t>
      </w:r>
      <w:r>
        <w:rPr>
          <w:lang w:val="en-GB"/>
        </w:rPr>
        <w:t xml:space="preserve"> lower ti</w:t>
      </w:r>
      <w:r>
        <w:rPr>
          <w:lang w:val="en-GB"/>
        </w:rPr>
        <w:t>ers</w:t>
      </w:r>
      <w:r>
        <w:rPr>
          <w:lang w:val="en-GB"/>
        </w:rPr>
        <w:t>.</w:t>
      </w:r>
      <w:r>
        <w:rPr>
          <w:lang w:val="en-GB"/>
        </w:rPr>
        <w:t xml:space="preserve"> In 2007</w:t>
      </w:r>
      <w:r>
        <w:rPr>
          <w:lang w:val="en-GB"/>
        </w:rPr>
        <w:t>,</w:t>
      </w:r>
      <w:r>
        <w:rPr>
          <w:lang w:val="en-GB"/>
        </w:rPr>
        <w:t xml:space="preserve"> </w:t>
      </w:r>
      <w:r>
        <w:rPr>
          <w:lang w:val="en-GB"/>
        </w:rPr>
        <w:t xml:space="preserve">Mattel had to </w:t>
      </w:r>
      <w:r>
        <w:rPr>
          <w:lang w:val="en-GB"/>
        </w:rPr>
        <w:t xml:space="preserve">recall toys </w:t>
      </w:r>
      <w:r>
        <w:rPr>
          <w:lang w:val="en-GB"/>
        </w:rPr>
        <w:t>that were coated with toxic paint. Their</w:t>
      </w:r>
      <w:r>
        <w:rPr>
          <w:lang w:val="en-GB"/>
        </w:rPr>
        <w:t xml:space="preserve"> source could be traced back to a subcontractor of Mattels’ first tier </w:t>
      </w:r>
      <w:r>
        <w:rPr>
          <w:lang w:val="en-GB"/>
        </w:rPr>
        <w:t>supplier</w:t>
      </w:r>
      <w:r>
        <w:rPr>
          <w:lang w:val="en-GB"/>
        </w:rPr>
        <w:t xml:space="preserve"> </w:t>
      </w:r>
      <w:r w:rsidRPr="00644427">
        <w:rPr>
          <w:lang w:val="en-US"/>
        </w:rPr>
        <w:t>Lee Der Industrial</w:t>
      </w:r>
      <w:r>
        <w:rPr>
          <w:lang w:val="en-GB"/>
        </w:rPr>
        <w:t>. M</w:t>
      </w:r>
      <w:r>
        <w:rPr>
          <w:lang w:val="en-GB"/>
        </w:rPr>
        <w:t xml:space="preserve">ore recently, </w:t>
      </w:r>
      <w:r>
        <w:rPr>
          <w:lang w:val="en-GB"/>
        </w:rPr>
        <w:t>t</w:t>
      </w:r>
      <w:r w:rsidRPr="008D0C83">
        <w:rPr>
          <w:lang w:val="en-GB"/>
        </w:rPr>
        <w:t xml:space="preserve">he Brazilian government listed 52 charges </w:t>
      </w:r>
      <w:r>
        <w:rPr>
          <w:lang w:val="en-GB"/>
        </w:rPr>
        <w:t>against Inditex</w:t>
      </w:r>
      <w:r w:rsidRPr="008D0C83">
        <w:rPr>
          <w:lang w:val="en-GB"/>
        </w:rPr>
        <w:t xml:space="preserve">, </w:t>
      </w:r>
      <w:r w:rsidRPr="008D0C83">
        <w:rPr>
          <w:lang w:val="en-GB"/>
        </w:rPr>
        <w:t>Zara's parent com</w:t>
      </w:r>
      <w:r>
        <w:rPr>
          <w:lang w:val="en-GB"/>
        </w:rPr>
        <w:t>pany</w:t>
      </w:r>
      <w:r>
        <w:rPr>
          <w:lang w:val="en-GB"/>
        </w:rPr>
        <w:t>,</w:t>
      </w:r>
      <w:r w:rsidRPr="001B6B6E">
        <w:rPr>
          <w:lang w:val="en-US"/>
        </w:rPr>
        <w:t xml:space="preserve"> </w:t>
      </w:r>
      <w:r>
        <w:rPr>
          <w:lang w:val="en-GB"/>
        </w:rPr>
        <w:t>accusing it for</w:t>
      </w:r>
      <w:r w:rsidRPr="001B6B6E">
        <w:rPr>
          <w:lang w:val="en-GB"/>
        </w:rPr>
        <w:t xml:space="preserve"> </w:t>
      </w:r>
      <w:r>
        <w:rPr>
          <w:lang w:val="en-GB"/>
        </w:rPr>
        <w:t xml:space="preserve">sweatshop like </w:t>
      </w:r>
      <w:r w:rsidRPr="001B6B6E">
        <w:rPr>
          <w:lang w:val="en-GB"/>
        </w:rPr>
        <w:t>working conditions in subcontractor’s facilities</w:t>
      </w:r>
      <w:r>
        <w:rPr>
          <w:lang w:val="en-GB"/>
        </w:rPr>
        <w:t xml:space="preserve"> of Zara’s main supplier AHA</w:t>
      </w:r>
      <w:r>
        <w:rPr>
          <w:lang w:val="en-GB"/>
        </w:rPr>
        <w:t>. Al</w:t>
      </w:r>
      <w:r>
        <w:rPr>
          <w:lang w:val="en-GB"/>
        </w:rPr>
        <w:t>t</w:t>
      </w:r>
      <w:r>
        <w:rPr>
          <w:lang w:val="en-GB"/>
        </w:rPr>
        <w:t xml:space="preserve">hough Inditex argues that it cannot be made responsible for </w:t>
      </w:r>
      <w:r>
        <w:rPr>
          <w:lang w:val="en-GB"/>
        </w:rPr>
        <w:t xml:space="preserve">AHA’s </w:t>
      </w:r>
      <w:r>
        <w:rPr>
          <w:lang w:val="en-GB"/>
        </w:rPr>
        <w:t>unauthorized subcontracting</w:t>
      </w:r>
      <w:r>
        <w:rPr>
          <w:lang w:val="en-GB"/>
        </w:rPr>
        <w:t xml:space="preserve">, </w:t>
      </w:r>
      <w:r w:rsidRPr="008D0C83">
        <w:rPr>
          <w:lang w:val="en-GB"/>
        </w:rPr>
        <w:t>Brazilian authori</w:t>
      </w:r>
      <w:r>
        <w:rPr>
          <w:lang w:val="en-GB"/>
        </w:rPr>
        <w:t>ties</w:t>
      </w:r>
      <w:r>
        <w:rPr>
          <w:lang w:val="en-GB"/>
        </w:rPr>
        <w:t xml:space="preserve"> </w:t>
      </w:r>
      <w:r>
        <w:rPr>
          <w:lang w:val="en-GB"/>
        </w:rPr>
        <w:t>stat</w:t>
      </w:r>
      <w:r>
        <w:rPr>
          <w:lang w:val="en-GB"/>
        </w:rPr>
        <w:t xml:space="preserve">ed </w:t>
      </w:r>
      <w:r>
        <w:rPr>
          <w:lang w:val="en-GB"/>
        </w:rPr>
        <w:t xml:space="preserve">that Inditex’s major first tier supplier </w:t>
      </w:r>
      <w:r w:rsidRPr="008D0C83">
        <w:rPr>
          <w:lang w:val="en-GB"/>
        </w:rPr>
        <w:t>AHA is a logistical extension of its main client, Zara Bra</w:t>
      </w:r>
      <w:r>
        <w:rPr>
          <w:lang w:val="en-GB"/>
        </w:rPr>
        <w:t>sil and since “(Zara’s)</w:t>
      </w:r>
      <w:r w:rsidRPr="008D0C83">
        <w:rPr>
          <w:lang w:val="en-GB"/>
        </w:rPr>
        <w:t xml:space="preserve"> raison d'être is making clothes </w:t>
      </w:r>
      <w:r>
        <w:rPr>
          <w:lang w:val="en-GB"/>
        </w:rPr>
        <w:t>(…)</w:t>
      </w:r>
      <w:r w:rsidRPr="008D0C83">
        <w:rPr>
          <w:lang w:val="en-GB"/>
        </w:rPr>
        <w:t xml:space="preserve"> it follows that it must know who is producing its garments."</w:t>
      </w:r>
      <w:r w:rsidRPr="00561CDA">
        <w:rPr>
          <w:lang w:val="en-US"/>
        </w:rPr>
        <w:t xml:space="preserve"> (</w:t>
      </w:r>
      <w:r w:rsidRPr="00CB04AD">
        <w:rPr>
          <w:lang w:val="en-GB"/>
        </w:rPr>
        <w:t>www.guardian.co.uk</w:t>
      </w:r>
      <w:r w:rsidRPr="00561CDA">
        <w:rPr>
          <w:lang w:val="en-GB"/>
        </w:rPr>
        <w:t>,</w:t>
      </w:r>
      <w:r>
        <w:rPr>
          <w:lang w:val="en-GB"/>
        </w:rPr>
        <w:t xml:space="preserve"> 2011).</w:t>
      </w:r>
      <w:r w:rsidRPr="00561CDA">
        <w:rPr>
          <w:lang w:val="en-GB"/>
        </w:rPr>
        <w:t xml:space="preserve"> </w:t>
      </w:r>
      <w:r w:rsidRPr="000A11A2">
        <w:rPr>
          <w:lang w:val="en-GB"/>
        </w:rPr>
        <w:t>These</w:t>
      </w:r>
      <w:r w:rsidRPr="000A11A2">
        <w:rPr>
          <w:lang w:val="en-GB"/>
        </w:rPr>
        <w:t xml:space="preserve"> incidents have </w:t>
      </w:r>
      <w:r>
        <w:rPr>
          <w:lang w:val="en-GB"/>
        </w:rPr>
        <w:t>resulted in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high media attention and negative reputation effects</w:t>
      </w:r>
      <w:r>
        <w:rPr>
          <w:lang w:val="en-GB"/>
        </w:rPr>
        <w:t xml:space="preserve"> for the respective firms.</w:t>
      </w:r>
    </w:p>
    <w:p w14:paraId="474FBE48" w14:textId="17272C2A" w:rsidR="00DF6520" w:rsidRDefault="008857C6" w:rsidP="00D62362">
      <w:pPr>
        <w:rPr>
          <w:lang w:val="en-GB"/>
        </w:rPr>
      </w:pPr>
      <w:r>
        <w:rPr>
          <w:lang w:val="en-GB"/>
        </w:rPr>
        <w:t xml:space="preserve">In this paper we go beyond the general claim that “a firm is only as sustainable as its supply chain” (Krause, Vachon, &amp; Klassen, </w:t>
      </w:r>
      <w:r w:rsidRPr="00D62362">
        <w:rPr>
          <w:lang w:val="en-GB"/>
        </w:rPr>
        <w:t>2009</w:t>
      </w:r>
      <w:r>
        <w:rPr>
          <w:lang w:val="en-GB"/>
        </w:rPr>
        <w:t xml:space="preserve">) and </w:t>
      </w:r>
      <w:r w:rsidRPr="000A11A2">
        <w:rPr>
          <w:lang w:val="en-GB"/>
        </w:rPr>
        <w:t>propos</w:t>
      </w:r>
      <w:r>
        <w:rPr>
          <w:lang w:val="en-GB"/>
        </w:rPr>
        <w:t>e</w:t>
      </w:r>
      <w:r w:rsidRPr="000A11A2">
        <w:rPr>
          <w:lang w:val="en-GB"/>
        </w:rPr>
        <w:t xml:space="preserve"> that</w:t>
      </w:r>
      <w:r>
        <w:rPr>
          <w:lang w:val="en-GB"/>
        </w:rPr>
        <w:t xml:space="preserve"> a crucial key to the holistic implementation of sustainability is </w:t>
      </w:r>
      <w:r>
        <w:rPr>
          <w:lang w:val="en-GB"/>
        </w:rPr>
        <w:t xml:space="preserve">not only the </w:t>
      </w:r>
      <w:r>
        <w:rPr>
          <w:lang w:val="en-GB"/>
        </w:rPr>
        <w:t xml:space="preserve">management of </w:t>
      </w:r>
      <w:r w:rsidRPr="000A11A2">
        <w:rPr>
          <w:lang w:val="en-GB"/>
        </w:rPr>
        <w:t>direct suppliers</w:t>
      </w:r>
      <w:r w:rsidRPr="000A11A2">
        <w:rPr>
          <w:lang w:val="en-GB"/>
        </w:rPr>
        <w:t xml:space="preserve"> b</w:t>
      </w:r>
      <w:r w:rsidRPr="000A11A2">
        <w:rPr>
          <w:lang w:val="en-GB"/>
        </w:rPr>
        <w:t>ut also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 xml:space="preserve">indirect </w:t>
      </w:r>
      <w:r>
        <w:rPr>
          <w:lang w:val="en-GB"/>
        </w:rPr>
        <w:t xml:space="preserve">supplier relations, </w:t>
      </w:r>
      <w:r>
        <w:rPr>
          <w:lang w:val="en-GB"/>
        </w:rPr>
        <w:t>i.e.,</w:t>
      </w:r>
      <w:r>
        <w:rPr>
          <w:lang w:val="en-GB"/>
        </w:rPr>
        <w:t xml:space="preserve"> </w:t>
      </w:r>
      <w:r w:rsidRPr="000A11A2">
        <w:rPr>
          <w:lang w:val="en-GB"/>
        </w:rPr>
        <w:t>relations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 xml:space="preserve">between </w:t>
      </w:r>
      <w:r>
        <w:rPr>
          <w:lang w:val="en-GB"/>
        </w:rPr>
        <w:t xml:space="preserve">the buyer and second-tier, as well as relations between </w:t>
      </w:r>
      <w:r w:rsidRPr="000A11A2">
        <w:rPr>
          <w:lang w:val="en-GB"/>
        </w:rPr>
        <w:t>first-</w:t>
      </w:r>
      <w:r>
        <w:rPr>
          <w:lang w:val="en-GB"/>
        </w:rPr>
        <w:t xml:space="preserve"> </w:t>
      </w:r>
      <w:r>
        <w:rPr>
          <w:lang w:val="en-GB"/>
        </w:rPr>
        <w:t xml:space="preserve">tier </w:t>
      </w:r>
      <w:r>
        <w:rPr>
          <w:lang w:val="en-GB"/>
        </w:rPr>
        <w:t>(T1)</w:t>
      </w:r>
      <w:r w:rsidRPr="000A11A2">
        <w:rPr>
          <w:lang w:val="en-GB"/>
        </w:rPr>
        <w:t xml:space="preserve"> and s</w:t>
      </w:r>
      <w:r w:rsidRPr="000A11A2">
        <w:rPr>
          <w:lang w:val="en-GB"/>
        </w:rPr>
        <w:t xml:space="preserve">econd-tier </w:t>
      </w:r>
      <w:r>
        <w:rPr>
          <w:lang w:val="en-GB"/>
        </w:rPr>
        <w:t xml:space="preserve">(T2) </w:t>
      </w:r>
      <w:r w:rsidRPr="000A11A2">
        <w:rPr>
          <w:lang w:val="en-GB"/>
        </w:rPr>
        <w:t>suppli</w:t>
      </w:r>
      <w:r>
        <w:rPr>
          <w:lang w:val="en-GB"/>
        </w:rPr>
        <w:t>ers</w:t>
      </w:r>
      <w:r>
        <w:rPr>
          <w:lang w:val="en-GB"/>
        </w:rPr>
        <w:t>.</w:t>
      </w:r>
      <w:r>
        <w:rPr>
          <w:lang w:val="en-GB"/>
        </w:rPr>
        <w:t xml:space="preserve"> </w:t>
      </w:r>
    </w:p>
    <w:p w14:paraId="77681E08" w14:textId="7D6FF757" w:rsidR="00366806" w:rsidRPr="000A11A2" w:rsidRDefault="008857C6" w:rsidP="00E66054">
      <w:pPr>
        <w:rPr>
          <w:lang w:val="en-GB"/>
        </w:rPr>
      </w:pPr>
      <w:r w:rsidRPr="00E66054">
        <w:rPr>
          <w:lang w:val="en-GB"/>
        </w:rPr>
        <w:t xml:space="preserve">We particularly refer to sustainability as a context for managing indirect supplier relations as – unlike in TQM – relevant standards are not fully implemented in supply chains and networks, yet. </w:t>
      </w:r>
      <w:r w:rsidRPr="001879CE">
        <w:rPr>
          <w:lang w:val="en-GB"/>
        </w:rPr>
        <w:t xml:space="preserve">We define sustainability rather </w:t>
      </w:r>
      <w:r w:rsidRPr="001879CE">
        <w:rPr>
          <w:lang w:val="en-GB"/>
        </w:rPr>
        <w:t xml:space="preserve">broadly as the explicit consideration of social and environmental issues (Elkington, 1997; Dyllick &amp; Hockerts, 2002; Bansal, 2005) that are implemented through standards and practices in the supply chain. </w:t>
      </w:r>
      <w:r w:rsidRPr="000A11A2">
        <w:rPr>
          <w:lang w:val="en-GB"/>
        </w:rPr>
        <w:t>I</w:t>
      </w:r>
      <w:r w:rsidRPr="000A11A2">
        <w:rPr>
          <w:lang w:val="en-GB"/>
        </w:rPr>
        <w:t xml:space="preserve">mplementing </w:t>
      </w:r>
      <w:r w:rsidRPr="000A11A2">
        <w:rPr>
          <w:lang w:val="en-GB"/>
        </w:rPr>
        <w:t xml:space="preserve">sustainability </w:t>
      </w:r>
      <w:r w:rsidRPr="000A11A2">
        <w:rPr>
          <w:lang w:val="en-GB"/>
        </w:rPr>
        <w:t xml:space="preserve">practices </w:t>
      </w:r>
      <w:r>
        <w:rPr>
          <w:lang w:val="en-GB"/>
        </w:rPr>
        <w:t>at lower tier</w:t>
      </w:r>
      <w:r>
        <w:rPr>
          <w:lang w:val="en-GB"/>
        </w:rPr>
        <w:t>s of the</w:t>
      </w:r>
      <w:r w:rsidRPr="000A11A2">
        <w:rPr>
          <w:lang w:val="en-GB"/>
        </w:rPr>
        <w:t xml:space="preserve"> supply</w:t>
      </w:r>
      <w:r>
        <w:rPr>
          <w:lang w:val="en-GB"/>
        </w:rPr>
        <w:t xml:space="preserve"> chain is a challenging task</w:t>
      </w:r>
      <w:r>
        <w:rPr>
          <w:lang w:val="en-GB"/>
        </w:rPr>
        <w:t xml:space="preserve"> as there is</w:t>
      </w:r>
      <w:r>
        <w:rPr>
          <w:lang w:val="en-GB"/>
        </w:rPr>
        <w:t xml:space="preserve"> </w:t>
      </w:r>
      <w:r w:rsidRPr="000A11A2">
        <w:rPr>
          <w:lang w:val="en-GB"/>
        </w:rPr>
        <w:t xml:space="preserve">a) </w:t>
      </w:r>
      <w:r>
        <w:rPr>
          <w:lang w:val="en-GB"/>
        </w:rPr>
        <w:t>a</w:t>
      </w:r>
      <w:r w:rsidRPr="000A11A2">
        <w:rPr>
          <w:lang w:val="en-GB"/>
        </w:rPr>
        <w:t xml:space="preserve"> lack of</w:t>
      </w:r>
      <w:r>
        <w:rPr>
          <w:lang w:val="en-GB"/>
        </w:rPr>
        <w:t xml:space="preserve"> </w:t>
      </w:r>
      <w:r w:rsidRPr="000A11A2">
        <w:rPr>
          <w:lang w:val="en-GB"/>
        </w:rPr>
        <w:t>direct business relationship</w:t>
      </w:r>
      <w:r>
        <w:rPr>
          <w:lang w:val="en-GB"/>
        </w:rPr>
        <w:t>s</w:t>
      </w:r>
      <w:r w:rsidRPr="000A11A2">
        <w:rPr>
          <w:lang w:val="en-GB"/>
        </w:rPr>
        <w:t xml:space="preserve"> </w:t>
      </w:r>
      <w:r>
        <w:rPr>
          <w:lang w:val="en-GB"/>
        </w:rPr>
        <w:t xml:space="preserve">between the buyer and </w:t>
      </w:r>
      <w:r w:rsidRPr="000A11A2">
        <w:rPr>
          <w:lang w:val="en-GB"/>
        </w:rPr>
        <w:t xml:space="preserve">its </w:t>
      </w:r>
      <w:r>
        <w:rPr>
          <w:lang w:val="en-GB"/>
        </w:rPr>
        <w:t>indirect suppliers (</w:t>
      </w:r>
      <w:r>
        <w:rPr>
          <w:lang w:val="en-GB"/>
        </w:rPr>
        <w:t>T2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and be</w:t>
      </w:r>
      <w:r>
        <w:rPr>
          <w:lang w:val="en-GB"/>
        </w:rPr>
        <w:t>yond</w:t>
      </w:r>
      <w:r>
        <w:rPr>
          <w:lang w:val="en-GB"/>
        </w:rPr>
        <w:t>)</w:t>
      </w:r>
      <w:r>
        <w:rPr>
          <w:lang w:val="en-GB"/>
        </w:rPr>
        <w:t xml:space="preserve"> which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makes</w:t>
      </w:r>
      <w:r w:rsidRPr="000A11A2">
        <w:rPr>
          <w:lang w:val="en-GB"/>
        </w:rPr>
        <w:t xml:space="preserve"> enforcement </w:t>
      </w:r>
      <w:r w:rsidRPr="000A11A2">
        <w:rPr>
          <w:lang w:val="en-GB"/>
        </w:rPr>
        <w:t xml:space="preserve">through </w:t>
      </w:r>
      <w:r w:rsidRPr="000A11A2">
        <w:rPr>
          <w:lang w:val="en-GB"/>
        </w:rPr>
        <w:t xml:space="preserve">contracts </w:t>
      </w:r>
      <w:r w:rsidRPr="000A11A2">
        <w:rPr>
          <w:lang w:val="en-GB"/>
        </w:rPr>
        <w:t>difficult</w:t>
      </w:r>
      <w:r w:rsidRPr="000A11A2">
        <w:rPr>
          <w:lang w:val="en-GB"/>
        </w:rPr>
        <w:t>,</w:t>
      </w:r>
      <w:r w:rsidRPr="000A11A2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0A11A2">
        <w:rPr>
          <w:lang w:val="en-GB"/>
        </w:rPr>
        <w:t xml:space="preserve">b) the number of suppliers </w:t>
      </w:r>
      <w:r w:rsidRPr="000A11A2">
        <w:rPr>
          <w:lang w:val="en-GB"/>
        </w:rPr>
        <w:t xml:space="preserve">at </w:t>
      </w:r>
      <w:r w:rsidRPr="000A11A2">
        <w:rPr>
          <w:lang w:val="en-GB"/>
        </w:rPr>
        <w:t xml:space="preserve">the </w:t>
      </w:r>
      <w:r>
        <w:rPr>
          <w:lang w:val="en-GB"/>
        </w:rPr>
        <w:t>T2</w:t>
      </w:r>
      <w:r w:rsidRPr="000A11A2">
        <w:rPr>
          <w:lang w:val="en-GB"/>
        </w:rPr>
        <w:t xml:space="preserve"> level reaches unmanageable dimensions</w:t>
      </w:r>
      <w:r w:rsidRPr="000A11A2">
        <w:rPr>
          <w:lang w:val="en-GB"/>
        </w:rPr>
        <w:t xml:space="preserve"> quickly</w:t>
      </w:r>
      <w:r>
        <w:rPr>
          <w:lang w:val="en-GB"/>
        </w:rPr>
        <w:t xml:space="preserve"> and </w:t>
      </w:r>
      <w:r>
        <w:rPr>
          <w:lang w:val="en-GB"/>
        </w:rPr>
        <w:t xml:space="preserve">the </w:t>
      </w:r>
      <w:r>
        <w:rPr>
          <w:lang w:val="en-GB"/>
        </w:rPr>
        <w:t xml:space="preserve">buying </w:t>
      </w:r>
      <w:r>
        <w:rPr>
          <w:lang w:val="en-GB"/>
        </w:rPr>
        <w:t>firm only possess</w:t>
      </w:r>
      <w:r>
        <w:rPr>
          <w:lang w:val="en-GB"/>
        </w:rPr>
        <w:t>es</w:t>
      </w:r>
      <w:r>
        <w:rPr>
          <w:lang w:val="en-GB"/>
        </w:rPr>
        <w:t xml:space="preserve"> a vague idea about the</w:t>
      </w:r>
      <w:r>
        <w:rPr>
          <w:lang w:val="en-GB"/>
        </w:rPr>
        <w:t>ir</w:t>
      </w:r>
      <w:r>
        <w:rPr>
          <w:lang w:val="en-GB"/>
        </w:rPr>
        <w:t xml:space="preserve"> exact number </w:t>
      </w:r>
      <w:r w:rsidRPr="000A11A2">
        <w:rPr>
          <w:lang w:val="en-GB"/>
        </w:rPr>
        <w:t>(</w:t>
      </w:r>
      <w:r w:rsidRPr="000A11A2">
        <w:rPr>
          <w:lang w:val="en-GB"/>
        </w:rPr>
        <w:t>Choi</w:t>
      </w:r>
      <w:r w:rsidRPr="00354B15">
        <w:rPr>
          <w:lang w:val="en-US"/>
        </w:rPr>
        <w:t xml:space="preserve">, Dooley, </w:t>
      </w:r>
      <w:r>
        <w:rPr>
          <w:lang w:val="en-US"/>
        </w:rPr>
        <w:t xml:space="preserve">&amp; </w:t>
      </w:r>
      <w:r w:rsidRPr="00354B15">
        <w:rPr>
          <w:lang w:val="en-US"/>
        </w:rPr>
        <w:t>Rungtusanatham</w:t>
      </w:r>
      <w:r w:rsidRPr="000A11A2">
        <w:rPr>
          <w:lang w:val="en-GB"/>
        </w:rPr>
        <w:t>, 2001</w:t>
      </w:r>
      <w:r w:rsidRPr="000A11A2">
        <w:rPr>
          <w:lang w:val="en-GB"/>
        </w:rPr>
        <w:t>)</w:t>
      </w:r>
      <w:r w:rsidRPr="000A11A2">
        <w:rPr>
          <w:lang w:val="en-GB"/>
        </w:rPr>
        <w:t xml:space="preserve">. Moreover, </w:t>
      </w:r>
      <w:r w:rsidRPr="000A11A2">
        <w:rPr>
          <w:lang w:val="en-GB"/>
        </w:rPr>
        <w:t>vertical disintegration</w:t>
      </w:r>
      <w:r w:rsidRPr="000A11A2">
        <w:rPr>
          <w:lang w:val="en-GB"/>
        </w:rPr>
        <w:t xml:space="preserve"> and offshoring have led to highly fragmented and geographically dispersed supply chain structures</w:t>
      </w:r>
      <w:r w:rsidRPr="000A11A2">
        <w:rPr>
          <w:lang w:val="en-GB"/>
        </w:rPr>
        <w:t>,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increased</w:t>
      </w:r>
      <w:r w:rsidRPr="000A11A2">
        <w:rPr>
          <w:lang w:val="en-GB"/>
        </w:rPr>
        <w:t xml:space="preserve"> organizational, geo</w:t>
      </w:r>
      <w:r w:rsidRPr="000A11A2">
        <w:rPr>
          <w:lang w:val="en-GB"/>
        </w:rPr>
        <w:t>graphical and cultural distance</w:t>
      </w:r>
      <w:r w:rsidRPr="000A11A2">
        <w:rPr>
          <w:lang w:val="en-GB"/>
        </w:rPr>
        <w:t xml:space="preserve"> and </w:t>
      </w:r>
      <w:r w:rsidRPr="000A11A2">
        <w:rPr>
          <w:lang w:val="en-GB"/>
        </w:rPr>
        <w:t>further augment</w:t>
      </w:r>
      <w:r w:rsidRPr="000A11A2">
        <w:rPr>
          <w:lang w:val="en-GB"/>
        </w:rPr>
        <w:t>ed</w:t>
      </w:r>
      <w:r w:rsidRPr="000A11A2">
        <w:rPr>
          <w:lang w:val="en-GB"/>
        </w:rPr>
        <w:t xml:space="preserve"> the challenge </w:t>
      </w:r>
      <w:r w:rsidRPr="000A11A2">
        <w:rPr>
          <w:lang w:val="en-GB"/>
        </w:rPr>
        <w:t>of</w:t>
      </w:r>
      <w:r w:rsidRPr="000A11A2">
        <w:rPr>
          <w:lang w:val="en-GB"/>
        </w:rPr>
        <w:t xml:space="preserve"> manag</w:t>
      </w:r>
      <w:r w:rsidRPr="000A11A2">
        <w:rPr>
          <w:lang w:val="en-GB"/>
        </w:rPr>
        <w:t>ing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 xml:space="preserve">such </w:t>
      </w:r>
      <w:r w:rsidRPr="000A11A2">
        <w:rPr>
          <w:lang w:val="en-GB"/>
        </w:rPr>
        <w:t xml:space="preserve">relations effectively </w:t>
      </w:r>
      <w:r w:rsidRPr="000A11A2">
        <w:rPr>
          <w:lang w:val="en-GB"/>
        </w:rPr>
        <w:t>(</w:t>
      </w:r>
      <w:r>
        <w:rPr>
          <w:lang w:val="en-GB"/>
        </w:rPr>
        <w:t>Carter &amp; Carter, 19</w:t>
      </w:r>
      <w:r>
        <w:rPr>
          <w:lang w:val="en-GB"/>
        </w:rPr>
        <w:t xml:space="preserve">98; </w:t>
      </w:r>
      <w:r w:rsidRPr="000A11A2">
        <w:rPr>
          <w:lang w:val="en-GB"/>
        </w:rPr>
        <w:t xml:space="preserve">Awaysheh </w:t>
      </w:r>
      <w:r w:rsidRPr="000A11A2">
        <w:rPr>
          <w:lang w:val="en-GB"/>
        </w:rPr>
        <w:t>&amp;</w:t>
      </w:r>
      <w:r w:rsidRPr="000A11A2">
        <w:rPr>
          <w:lang w:val="en-GB"/>
        </w:rPr>
        <w:t xml:space="preserve"> Klassen, 2010</w:t>
      </w:r>
      <w:r>
        <w:rPr>
          <w:lang w:val="en-GB"/>
        </w:rPr>
        <w:t>; Gereffi et al., 2005</w:t>
      </w:r>
      <w:r w:rsidRPr="000A11A2">
        <w:rPr>
          <w:lang w:val="en-GB"/>
        </w:rPr>
        <w:t>)</w:t>
      </w:r>
      <w:r w:rsidRPr="000A11A2">
        <w:rPr>
          <w:lang w:val="en-GB"/>
        </w:rPr>
        <w:t xml:space="preserve">. </w:t>
      </w:r>
    </w:p>
    <w:p w14:paraId="3936711C" w14:textId="4B70AE7B" w:rsidR="00D62362" w:rsidRDefault="008857C6" w:rsidP="0090454C">
      <w:pPr>
        <w:rPr>
          <w:lang w:val="en-GB"/>
        </w:rPr>
      </w:pPr>
      <w:r w:rsidRPr="000A11A2">
        <w:rPr>
          <w:lang w:val="en-GB"/>
        </w:rPr>
        <w:t xml:space="preserve">It is the aim of the paper to investigate </w:t>
      </w:r>
      <w:r>
        <w:rPr>
          <w:lang w:val="en-GB"/>
        </w:rPr>
        <w:t>in which ways</w:t>
      </w:r>
      <w:r>
        <w:rPr>
          <w:lang w:val="en-GB"/>
        </w:rPr>
        <w:t xml:space="preserve"> </w:t>
      </w:r>
      <w:r w:rsidRPr="000A11A2">
        <w:rPr>
          <w:lang w:val="en-GB"/>
        </w:rPr>
        <w:t xml:space="preserve">buying firms actually </w:t>
      </w:r>
      <w:r>
        <w:rPr>
          <w:lang w:val="en-GB"/>
        </w:rPr>
        <w:t xml:space="preserve">exert influence on their indirect supplier with the aim of </w:t>
      </w:r>
      <w:r>
        <w:rPr>
          <w:lang w:val="en-GB"/>
        </w:rPr>
        <w:t>man</w:t>
      </w:r>
      <w:r>
        <w:rPr>
          <w:lang w:val="en-GB"/>
        </w:rPr>
        <w:t>aging</w:t>
      </w:r>
      <w:r>
        <w:rPr>
          <w:lang w:val="en-GB"/>
        </w:rPr>
        <w:t xml:space="preserve"> sustainability in their </w:t>
      </w:r>
      <w:r w:rsidRPr="000A11A2">
        <w:rPr>
          <w:lang w:val="en-GB"/>
        </w:rPr>
        <w:t>sup</w:t>
      </w:r>
      <w:r>
        <w:rPr>
          <w:lang w:val="en-GB"/>
        </w:rPr>
        <w:t>ply chains</w:t>
      </w:r>
      <w:r w:rsidRPr="000A11A2">
        <w:rPr>
          <w:lang w:val="en-GB"/>
        </w:rPr>
        <w:t xml:space="preserve">. </w:t>
      </w:r>
      <w:r>
        <w:rPr>
          <w:lang w:val="en-GB"/>
        </w:rPr>
        <w:t>This naturally ra</w:t>
      </w:r>
      <w:r>
        <w:rPr>
          <w:lang w:val="en-GB"/>
        </w:rPr>
        <w:t>ises questions of governance (</w:t>
      </w:r>
      <w:r w:rsidRPr="00E66054">
        <w:rPr>
          <w:lang w:val="en-GB"/>
        </w:rPr>
        <w:t>Hoetker &amp; Mellewigt</w:t>
      </w:r>
      <w:r>
        <w:rPr>
          <w:lang w:val="en-GB"/>
        </w:rPr>
        <w:t>,</w:t>
      </w:r>
      <w:r w:rsidRPr="00E66054">
        <w:rPr>
          <w:lang w:val="en-GB"/>
        </w:rPr>
        <w:t xml:space="preserve"> 2009</w:t>
      </w:r>
      <w:r>
        <w:rPr>
          <w:lang w:val="en-GB"/>
        </w:rPr>
        <w:t xml:space="preserve">) at various levels of the supply chain and </w:t>
      </w:r>
      <w:r>
        <w:rPr>
          <w:lang w:val="en-GB"/>
        </w:rPr>
        <w:t xml:space="preserve">our research question </w:t>
      </w:r>
      <w:r>
        <w:rPr>
          <w:lang w:val="en-GB"/>
        </w:rPr>
        <w:t>thus reads:</w:t>
      </w:r>
      <w:r>
        <w:rPr>
          <w:lang w:val="en-GB"/>
        </w:rPr>
        <w:t xml:space="preserve"> </w:t>
      </w:r>
      <w:r w:rsidRPr="0090454C">
        <w:rPr>
          <w:lang w:val="en-GB"/>
        </w:rPr>
        <w:t>“</w:t>
      </w:r>
      <w:r>
        <w:rPr>
          <w:lang w:val="en-GB"/>
        </w:rPr>
        <w:t>Under which conditions</w:t>
      </w:r>
      <w:r>
        <w:rPr>
          <w:lang w:val="en-GB"/>
        </w:rPr>
        <w:t xml:space="preserve"> and </w:t>
      </w:r>
      <w:r>
        <w:rPr>
          <w:lang w:val="en-GB"/>
        </w:rPr>
        <w:t>how can</w:t>
      </w:r>
      <w:r w:rsidRPr="0090454C">
        <w:rPr>
          <w:lang w:val="en-GB"/>
        </w:rPr>
        <w:t xml:space="preserve"> buy</w:t>
      </w:r>
      <w:r>
        <w:rPr>
          <w:lang w:val="en-GB"/>
        </w:rPr>
        <w:t>ing firms exert</w:t>
      </w:r>
      <w:r>
        <w:rPr>
          <w:lang w:val="en-GB"/>
        </w:rPr>
        <w:t xml:space="preserve"> influence </w:t>
      </w:r>
      <w:r w:rsidRPr="0090454C">
        <w:rPr>
          <w:lang w:val="en-GB"/>
        </w:rPr>
        <w:t xml:space="preserve">in </w:t>
      </w:r>
      <w:r>
        <w:rPr>
          <w:lang w:val="en-GB"/>
        </w:rPr>
        <w:t>multi-tier</w:t>
      </w:r>
      <w:r w:rsidRPr="0090454C">
        <w:rPr>
          <w:lang w:val="en-GB"/>
        </w:rPr>
        <w:t xml:space="preserve"> sup</w:t>
      </w:r>
      <w:r>
        <w:rPr>
          <w:lang w:val="en-GB"/>
        </w:rPr>
        <w:t>ply chains with respect to sustainability</w:t>
      </w:r>
      <w:r>
        <w:rPr>
          <w:lang w:val="en-GB"/>
        </w:rPr>
        <w:t xml:space="preserve"> standards, including </w:t>
      </w:r>
      <w:r>
        <w:rPr>
          <w:lang w:val="en-GB"/>
        </w:rPr>
        <w:t>direct relations to indirect suppliers (i.e., buyer-T2) and</w:t>
      </w:r>
      <w:r>
        <w:rPr>
          <w:lang w:val="en-GB"/>
        </w:rPr>
        <w:t xml:space="preserve"> the management of</w:t>
      </w:r>
      <w:r>
        <w:rPr>
          <w:lang w:val="en-GB"/>
        </w:rPr>
        <w:t xml:space="preserve"> </w:t>
      </w:r>
      <w:r>
        <w:rPr>
          <w:lang w:val="en-GB"/>
        </w:rPr>
        <w:t xml:space="preserve">indirect </w:t>
      </w:r>
      <w:r w:rsidRPr="0090454C">
        <w:rPr>
          <w:lang w:val="en-GB"/>
        </w:rPr>
        <w:t>supplier</w:t>
      </w:r>
      <w:r>
        <w:rPr>
          <w:lang w:val="en-GB"/>
        </w:rPr>
        <w:t>-supplier</w:t>
      </w:r>
      <w:r w:rsidRPr="0090454C">
        <w:rPr>
          <w:lang w:val="en-GB"/>
        </w:rPr>
        <w:t xml:space="preserve"> rela</w:t>
      </w:r>
      <w:r>
        <w:rPr>
          <w:lang w:val="en-GB"/>
        </w:rPr>
        <w:t>tions</w:t>
      </w:r>
      <w:r>
        <w:rPr>
          <w:lang w:val="en-GB"/>
        </w:rPr>
        <w:t xml:space="preserve"> (T1-T2)</w:t>
      </w:r>
      <w:r>
        <w:rPr>
          <w:lang w:val="en-GB"/>
        </w:rPr>
        <w:t>?</w:t>
      </w:r>
      <w:r>
        <w:rPr>
          <w:lang w:val="en-GB"/>
        </w:rPr>
        <w:t>”</w:t>
      </w:r>
      <w:r>
        <w:rPr>
          <w:lang w:val="en-GB"/>
        </w:rPr>
        <w:t xml:space="preserve"> </w:t>
      </w:r>
    </w:p>
    <w:p w14:paraId="70551822" w14:textId="564541AA" w:rsidR="00C70223" w:rsidRPr="000A11A2" w:rsidRDefault="008857C6" w:rsidP="0090454C">
      <w:pPr>
        <w:rPr>
          <w:lang w:val="en-GB"/>
        </w:rPr>
      </w:pPr>
      <w:r w:rsidRPr="000A11A2">
        <w:rPr>
          <w:lang w:val="en-GB"/>
        </w:rPr>
        <w:lastRenderedPageBreak/>
        <w:t xml:space="preserve">The paper is of </w:t>
      </w:r>
      <w:r>
        <w:rPr>
          <w:lang w:val="en-GB"/>
        </w:rPr>
        <w:t>an</w:t>
      </w:r>
      <w:r w:rsidRPr="000A11A2">
        <w:rPr>
          <w:lang w:val="en-GB"/>
        </w:rPr>
        <w:t xml:space="preserve"> explorative nature with the aim of </w:t>
      </w:r>
      <w:r>
        <w:rPr>
          <w:lang w:val="en-GB"/>
        </w:rPr>
        <w:t xml:space="preserve">theory </w:t>
      </w:r>
      <w:r w:rsidRPr="000A11A2">
        <w:rPr>
          <w:lang w:val="en-GB"/>
        </w:rPr>
        <w:t>building (Eisenhardt, 1989). To</w:t>
      </w:r>
      <w:r>
        <w:rPr>
          <w:lang w:val="en-GB"/>
        </w:rPr>
        <w:t>wards</w:t>
      </w:r>
      <w:r w:rsidRPr="000A11A2">
        <w:rPr>
          <w:lang w:val="en-GB"/>
        </w:rPr>
        <w:t xml:space="preserve"> this end, </w:t>
      </w:r>
      <w:r w:rsidRPr="000A11A2">
        <w:rPr>
          <w:lang w:val="en-GB"/>
        </w:rPr>
        <w:t xml:space="preserve">we studied sustainability </w:t>
      </w:r>
      <w:r w:rsidRPr="000A11A2">
        <w:rPr>
          <w:lang w:val="en-GB"/>
        </w:rPr>
        <w:t>in</w:t>
      </w:r>
      <w:r w:rsidRPr="000A11A2">
        <w:rPr>
          <w:lang w:val="en-GB"/>
        </w:rPr>
        <w:t xml:space="preserve"> 10 supply chains of five </w:t>
      </w:r>
      <w:r>
        <w:rPr>
          <w:lang w:val="en-GB"/>
        </w:rPr>
        <w:t>buying</w:t>
      </w:r>
      <w:r w:rsidRPr="000A11A2">
        <w:rPr>
          <w:lang w:val="en-GB"/>
        </w:rPr>
        <w:t xml:space="preserve"> firms from three different industries (i.e., food, apparel, pharmaceuticals) where the necessity to practice sustainability on the level of the whole supply chain </w:t>
      </w:r>
      <w:r w:rsidRPr="003E3AAE">
        <w:rPr>
          <w:lang w:val="en-GB"/>
        </w:rPr>
        <w:t xml:space="preserve">is </w:t>
      </w:r>
      <w:r w:rsidRPr="005570ED">
        <w:rPr>
          <w:lang w:val="en-GB"/>
        </w:rPr>
        <w:t xml:space="preserve">high and further </w:t>
      </w:r>
      <w:r w:rsidRPr="009607EF">
        <w:rPr>
          <w:lang w:val="en-GB"/>
        </w:rPr>
        <w:t xml:space="preserve">rising. </w:t>
      </w:r>
      <w:r w:rsidRPr="000170DC">
        <w:rPr>
          <w:lang w:val="en-GB"/>
        </w:rPr>
        <w:t>We i</w:t>
      </w:r>
      <w:r w:rsidRPr="000170DC">
        <w:rPr>
          <w:lang w:val="en-GB"/>
        </w:rPr>
        <w:t xml:space="preserve">dentify </w:t>
      </w:r>
      <w:r w:rsidRPr="000170DC">
        <w:rPr>
          <w:lang w:val="en-GB"/>
        </w:rPr>
        <w:t xml:space="preserve">three </w:t>
      </w:r>
      <w:r w:rsidRPr="000170DC">
        <w:rPr>
          <w:lang w:val="en-GB"/>
        </w:rPr>
        <w:t xml:space="preserve">archetypes of </w:t>
      </w:r>
      <w:r w:rsidRPr="000170DC">
        <w:rPr>
          <w:lang w:val="en-GB"/>
        </w:rPr>
        <w:t xml:space="preserve">managing indirect </w:t>
      </w:r>
      <w:r w:rsidRPr="000170DC">
        <w:rPr>
          <w:lang w:val="en-GB"/>
        </w:rPr>
        <w:t>supplier relations</w:t>
      </w:r>
      <w:r w:rsidRPr="000170DC">
        <w:rPr>
          <w:lang w:val="en-GB"/>
        </w:rPr>
        <w:t xml:space="preserve"> </w:t>
      </w:r>
      <w:r w:rsidRPr="00D62362">
        <w:rPr>
          <w:lang w:val="en-GB"/>
        </w:rPr>
        <w:t>and</w:t>
      </w:r>
      <w:r w:rsidRPr="00D62362">
        <w:rPr>
          <w:lang w:val="en-GB"/>
        </w:rPr>
        <w:t xml:space="preserve"> </w:t>
      </w:r>
      <w:r w:rsidRPr="00D62362">
        <w:rPr>
          <w:lang w:val="en-GB"/>
        </w:rPr>
        <w:t>their antecedents</w:t>
      </w:r>
      <w:r w:rsidRPr="00D62362">
        <w:rPr>
          <w:lang w:val="en-GB"/>
        </w:rPr>
        <w:t>.</w:t>
      </w:r>
      <w:r w:rsidRPr="000A11A2">
        <w:rPr>
          <w:lang w:val="en-GB"/>
        </w:rPr>
        <w:t xml:space="preserve"> </w:t>
      </w:r>
    </w:p>
    <w:p w14:paraId="1984FC3E" w14:textId="5DEFB2DB" w:rsidR="00FC3DED" w:rsidRDefault="008857C6" w:rsidP="000170DC">
      <w:pPr>
        <w:rPr>
          <w:lang w:val="en-GB"/>
        </w:rPr>
      </w:pPr>
      <w:r w:rsidRPr="000A11A2">
        <w:rPr>
          <w:lang w:val="en-GB"/>
        </w:rPr>
        <w:t xml:space="preserve">Our findings contribute to </w:t>
      </w:r>
      <w:r w:rsidRPr="000A11A2">
        <w:rPr>
          <w:lang w:val="en-GB"/>
        </w:rPr>
        <w:t xml:space="preserve">general </w:t>
      </w:r>
      <w:r w:rsidRPr="000A11A2">
        <w:rPr>
          <w:lang w:val="en-GB"/>
        </w:rPr>
        <w:t xml:space="preserve">research on </w:t>
      </w:r>
      <w:r w:rsidRPr="000A11A2">
        <w:rPr>
          <w:lang w:val="en-GB"/>
        </w:rPr>
        <w:t xml:space="preserve">the </w:t>
      </w:r>
      <w:r w:rsidRPr="000A11A2">
        <w:rPr>
          <w:lang w:val="en-GB"/>
        </w:rPr>
        <w:t xml:space="preserve">governance </w:t>
      </w:r>
      <w:r>
        <w:rPr>
          <w:lang w:val="en-GB"/>
        </w:rPr>
        <w:t>in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suppl</w:t>
      </w:r>
      <w:r w:rsidRPr="000A11A2">
        <w:rPr>
          <w:lang w:val="en-GB"/>
        </w:rPr>
        <w:t>y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chains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(e.g.</w:t>
      </w:r>
      <w:r w:rsidRPr="000A11A2">
        <w:rPr>
          <w:lang w:val="en-GB"/>
        </w:rPr>
        <w:t>,</w:t>
      </w:r>
      <w:r w:rsidRPr="000A11A2">
        <w:rPr>
          <w:lang w:val="en-GB"/>
        </w:rPr>
        <w:t xml:space="preserve"> Choi </w:t>
      </w:r>
      <w:r w:rsidRPr="000A11A2">
        <w:rPr>
          <w:lang w:val="en-GB"/>
        </w:rPr>
        <w:t>&amp;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Hong, 2002</w:t>
      </w:r>
      <w:r w:rsidRPr="000A11A2">
        <w:rPr>
          <w:lang w:val="en-GB"/>
        </w:rPr>
        <w:t xml:space="preserve">; Pilbeam, </w:t>
      </w:r>
      <w:r w:rsidRPr="008B105A">
        <w:rPr>
          <w:lang w:val="en-US"/>
        </w:rPr>
        <w:t>Alvarez, &amp; Wilson,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2012</w:t>
      </w:r>
      <w:r w:rsidRPr="000A11A2">
        <w:rPr>
          <w:lang w:val="en-GB"/>
        </w:rPr>
        <w:t>)</w:t>
      </w:r>
      <w:r>
        <w:rPr>
          <w:lang w:val="en-GB"/>
        </w:rPr>
        <w:t xml:space="preserve">. In particular, we extend the latest stream of research on </w:t>
      </w:r>
      <w:r w:rsidRPr="000A11A2">
        <w:rPr>
          <w:lang w:val="en-GB"/>
        </w:rPr>
        <w:t>supplier-supplier relations</w:t>
      </w:r>
      <w:r>
        <w:rPr>
          <w:lang w:val="en-GB"/>
        </w:rPr>
        <w:t xml:space="preserve"> </w:t>
      </w:r>
      <w:r w:rsidRPr="000A11A2">
        <w:rPr>
          <w:lang w:val="en-GB"/>
        </w:rPr>
        <w:t>(e.g.</w:t>
      </w:r>
      <w:r w:rsidRPr="000A11A2">
        <w:rPr>
          <w:lang w:val="en-GB"/>
        </w:rPr>
        <w:t>,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 xml:space="preserve">Choi et al., 2002; Wu </w:t>
      </w:r>
      <w:r w:rsidRPr="000A11A2">
        <w:rPr>
          <w:lang w:val="en-GB"/>
        </w:rPr>
        <w:t>&amp;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 xml:space="preserve">Choi, 2005; Lazzarini, </w:t>
      </w:r>
      <w:r w:rsidRPr="00960173">
        <w:rPr>
          <w:lang w:val="en-US"/>
        </w:rPr>
        <w:t xml:space="preserve">Miller, </w:t>
      </w:r>
      <w:r w:rsidRPr="00960173">
        <w:rPr>
          <w:lang w:val="en-US"/>
        </w:rPr>
        <w:t xml:space="preserve">&amp; </w:t>
      </w:r>
      <w:r w:rsidRPr="00960173">
        <w:rPr>
          <w:lang w:val="en-US"/>
        </w:rPr>
        <w:t>Zenger</w:t>
      </w:r>
      <w:r w:rsidRPr="00960173">
        <w:rPr>
          <w:lang w:val="en-US"/>
        </w:rPr>
        <w:t>,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 xml:space="preserve">2008; </w:t>
      </w:r>
      <w:r w:rsidRPr="000A11A2">
        <w:rPr>
          <w:lang w:val="en-GB"/>
        </w:rPr>
        <w:t xml:space="preserve">Wu et al., 2010; </w:t>
      </w:r>
      <w:r w:rsidRPr="000A11A2">
        <w:rPr>
          <w:lang w:val="en-GB"/>
        </w:rPr>
        <w:t>Wilhelm, 2011</w:t>
      </w:r>
      <w:r w:rsidRPr="000A11A2">
        <w:rPr>
          <w:lang w:val="en-GB"/>
        </w:rPr>
        <w:t>)</w:t>
      </w:r>
      <w:r>
        <w:rPr>
          <w:lang w:val="en-GB"/>
        </w:rPr>
        <w:t xml:space="preserve"> from a horizontal level towards vertical supplier-supplier</w:t>
      </w:r>
      <w:r>
        <w:rPr>
          <w:lang w:val="en-GB"/>
        </w:rPr>
        <w:t xml:space="preserve"> relations</w:t>
      </w:r>
      <w:r w:rsidRPr="000A11A2">
        <w:rPr>
          <w:lang w:val="en-GB"/>
        </w:rPr>
        <w:t xml:space="preserve">. </w:t>
      </w:r>
      <w:r w:rsidRPr="000A11A2">
        <w:rPr>
          <w:lang w:val="en-GB"/>
        </w:rPr>
        <w:t>Moreover</w:t>
      </w:r>
      <w:r w:rsidRPr="000A11A2">
        <w:rPr>
          <w:lang w:val="en-GB"/>
        </w:rPr>
        <w:t>, we contribute to the literature on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sustainability in supply chains (e.g.</w:t>
      </w:r>
      <w:r w:rsidRPr="000A11A2">
        <w:rPr>
          <w:lang w:val="en-GB"/>
        </w:rPr>
        <w:t>,</w:t>
      </w:r>
      <w:r w:rsidRPr="000A11A2">
        <w:rPr>
          <w:lang w:val="en-GB"/>
        </w:rPr>
        <w:t xml:space="preserve"> </w:t>
      </w:r>
      <w:r>
        <w:rPr>
          <w:lang w:val="en-GB"/>
        </w:rPr>
        <w:t xml:space="preserve">Klassen &amp; Whybark, 1999; </w:t>
      </w:r>
      <w:r w:rsidRPr="000A11A2">
        <w:rPr>
          <w:lang w:val="en-GB"/>
        </w:rPr>
        <w:t xml:space="preserve">Zsidisin </w:t>
      </w:r>
      <w:r w:rsidRPr="000A11A2">
        <w:rPr>
          <w:lang w:val="en-GB"/>
        </w:rPr>
        <w:t>&amp;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Siferd, 2001;</w:t>
      </w:r>
      <w:r w:rsidRPr="000A11A2">
        <w:rPr>
          <w:lang w:val="en-GB"/>
        </w:rPr>
        <w:t xml:space="preserve"> Zhu </w:t>
      </w:r>
      <w:r w:rsidRPr="000A11A2">
        <w:rPr>
          <w:lang w:val="en-GB"/>
        </w:rPr>
        <w:t>&amp;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Sarkis, 2004;</w:t>
      </w:r>
      <w:r w:rsidRPr="000A11A2">
        <w:rPr>
          <w:lang w:val="en-GB"/>
        </w:rPr>
        <w:t xml:space="preserve"> Vachon </w:t>
      </w:r>
      <w:r w:rsidRPr="000A11A2">
        <w:rPr>
          <w:lang w:val="en-GB"/>
        </w:rPr>
        <w:t xml:space="preserve">&amp; </w:t>
      </w:r>
      <w:r w:rsidRPr="000A11A2">
        <w:rPr>
          <w:lang w:val="en-GB"/>
        </w:rPr>
        <w:t xml:space="preserve">Klassen, 2006; Linton, </w:t>
      </w:r>
      <w:r w:rsidRPr="005F5529">
        <w:rPr>
          <w:lang w:val="en-US"/>
        </w:rPr>
        <w:t>Klassen,</w:t>
      </w:r>
      <w:r>
        <w:rPr>
          <w:lang w:val="en-US"/>
        </w:rPr>
        <w:t xml:space="preserve"> &amp; </w:t>
      </w:r>
      <w:r w:rsidRPr="005F5529">
        <w:rPr>
          <w:lang w:val="en-US"/>
        </w:rPr>
        <w:t>Jayaraman</w:t>
      </w:r>
      <w:r>
        <w:rPr>
          <w:lang w:val="en-US"/>
        </w:rPr>
        <w:t>,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>2007; Srivastava, 2007</w:t>
      </w:r>
      <w:r w:rsidRPr="000A11A2">
        <w:rPr>
          <w:lang w:val="en-GB"/>
        </w:rPr>
        <w:t xml:space="preserve">) by </w:t>
      </w:r>
      <w:r>
        <w:rPr>
          <w:lang w:val="en-GB"/>
        </w:rPr>
        <w:t>going bey</w:t>
      </w:r>
      <w:r>
        <w:rPr>
          <w:lang w:val="en-GB"/>
        </w:rPr>
        <w:t>ond the traditions dyadic perspective and taking the notion of the</w:t>
      </w:r>
      <w:r w:rsidRPr="000A11A2">
        <w:rPr>
          <w:lang w:val="en-GB"/>
        </w:rPr>
        <w:t xml:space="preserve"> </w:t>
      </w:r>
      <w:r w:rsidRPr="000A11A2">
        <w:rPr>
          <w:lang w:val="en-GB"/>
        </w:rPr>
        <w:t xml:space="preserve">supply </w:t>
      </w:r>
      <w:r w:rsidRPr="00D62362">
        <w:rPr>
          <w:i/>
          <w:lang w:val="en-GB"/>
        </w:rPr>
        <w:t>chain</w:t>
      </w:r>
      <w:r>
        <w:rPr>
          <w:lang w:val="en-GB"/>
        </w:rPr>
        <w:t xml:space="preserve"> seriously</w:t>
      </w:r>
      <w:r w:rsidRPr="000A11A2">
        <w:rPr>
          <w:lang w:val="en-GB"/>
        </w:rPr>
        <w:t>.</w:t>
      </w:r>
    </w:p>
    <w:p w14:paraId="15DC706F" w14:textId="77777777" w:rsidR="001B6B6E" w:rsidRDefault="008857C6" w:rsidP="000170DC">
      <w:pPr>
        <w:rPr>
          <w:lang w:val="en-GB"/>
        </w:rPr>
      </w:pPr>
    </w:p>
    <w:p w14:paraId="0426DBF7" w14:textId="6EBF092A" w:rsidR="00596092" w:rsidRDefault="008857C6" w:rsidP="00C3515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THEORETICAL BACKGROUND</w:t>
      </w:r>
    </w:p>
    <w:p w14:paraId="7EDB6B1C" w14:textId="3C32D4E4" w:rsidR="008836FE" w:rsidRPr="008836FE" w:rsidRDefault="008857C6" w:rsidP="00C35154">
      <w:pPr>
        <w:rPr>
          <w:b/>
          <w:lang w:val="en-US"/>
        </w:rPr>
      </w:pPr>
      <w:r>
        <w:rPr>
          <w:b/>
          <w:lang w:val="en-US"/>
        </w:rPr>
        <w:t xml:space="preserve">Strategies for </w:t>
      </w:r>
      <w:r>
        <w:rPr>
          <w:b/>
          <w:lang w:val="en-US"/>
        </w:rPr>
        <w:t>Managing Sustainable Supply C</w:t>
      </w:r>
      <w:r>
        <w:rPr>
          <w:b/>
          <w:lang w:val="en-US"/>
        </w:rPr>
        <w:t xml:space="preserve">hains </w:t>
      </w:r>
    </w:p>
    <w:p w14:paraId="355BE5B8" w14:textId="5153717A" w:rsidR="00C77789" w:rsidRDefault="008857C6" w:rsidP="00C35154">
      <w:pPr>
        <w:rPr>
          <w:lang w:val="en-GB"/>
        </w:rPr>
      </w:pPr>
      <w:r w:rsidRPr="00D97CBD">
        <w:rPr>
          <w:lang w:val="en-GB"/>
        </w:rPr>
        <w:t xml:space="preserve">A growing body of research suggests that companies should expand their sustainability </w:t>
      </w:r>
      <w:r w:rsidRPr="00D97CBD">
        <w:rPr>
          <w:lang w:val="en-GB"/>
        </w:rPr>
        <w:t xml:space="preserve">strategies </w:t>
      </w:r>
      <w:r>
        <w:rPr>
          <w:lang w:val="en-GB"/>
        </w:rPr>
        <w:t>beyond the boundaries of their firm to the supply chain level</w:t>
      </w:r>
      <w:r w:rsidRPr="00D97CBD">
        <w:rPr>
          <w:lang w:val="en-GB"/>
        </w:rPr>
        <w:t xml:space="preserve"> (e.g., Carter &amp; Jennings, 2002; Zhu &amp; Sarkis, 2004; Kleindorfer, Singhal, &amp; van Wassenhove, 2005; Vachon &amp; Klassen, 2006; Linton, Klassen, &amp; Jayaraman, 2007). A buying firm may posses</w:t>
      </w:r>
      <w:r w:rsidRPr="00D97CBD">
        <w:rPr>
          <w:lang w:val="en-GB"/>
        </w:rPr>
        <w:t>s greater interest in the implementation of sustainability standards in the supply chain as end consumers hold the buyer accountable for products that were not produced in a sustainable way (Bansal &amp; Roth, 2000; Bansal, 2005; Thogersen, 2006; Amaeshi, Osuj</w:t>
      </w:r>
      <w:r w:rsidRPr="00D97CBD">
        <w:rPr>
          <w:lang w:val="en-GB"/>
        </w:rPr>
        <w:t>i, &amp; Nnodim, 2010, Reuter et al., 2010).</w:t>
      </w:r>
      <w:r>
        <w:rPr>
          <w:lang w:val="en-GB"/>
        </w:rPr>
        <w:t xml:space="preserve"> </w:t>
      </w:r>
    </w:p>
    <w:p w14:paraId="42A919D7" w14:textId="15E13C44" w:rsidR="008836FE" w:rsidRPr="00187DD9" w:rsidRDefault="008857C6" w:rsidP="00925F87">
      <w:pPr>
        <w:rPr>
          <w:lang w:val="en-GB"/>
        </w:rPr>
      </w:pPr>
      <w:r>
        <w:rPr>
          <w:lang w:val="en-GB"/>
        </w:rPr>
        <w:t>It remains unclear, however, what the best way for a company</w:t>
      </w:r>
      <w:r>
        <w:rPr>
          <w:lang w:val="en-GB"/>
        </w:rPr>
        <w:t xml:space="preserve"> is</w:t>
      </w:r>
      <w:r>
        <w:rPr>
          <w:lang w:val="en-GB"/>
        </w:rPr>
        <w:t xml:space="preserve"> to implement sustainability </w:t>
      </w:r>
      <w:r>
        <w:rPr>
          <w:lang w:val="en-GB"/>
        </w:rPr>
        <w:t>standards and practices at its supplier base</w:t>
      </w:r>
      <w:r>
        <w:rPr>
          <w:lang w:val="en-GB"/>
        </w:rPr>
        <w:t xml:space="preserve">. </w:t>
      </w:r>
      <w:r w:rsidRPr="00187DD9">
        <w:rPr>
          <w:lang w:val="en-GB"/>
        </w:rPr>
        <w:t xml:space="preserve">A major </w:t>
      </w:r>
      <w:r>
        <w:rPr>
          <w:lang w:val="en-GB"/>
        </w:rPr>
        <w:t xml:space="preserve">discussion in the </w:t>
      </w:r>
      <w:r>
        <w:rPr>
          <w:lang w:val="en-GB"/>
        </w:rPr>
        <w:t xml:space="preserve">general area </w:t>
      </w:r>
      <w:r>
        <w:rPr>
          <w:lang w:val="en-GB"/>
        </w:rPr>
        <w:t>of implementing sustainability in sup</w:t>
      </w:r>
      <w:r>
        <w:rPr>
          <w:lang w:val="en-GB"/>
        </w:rPr>
        <w:t>p</w:t>
      </w:r>
      <w:r>
        <w:rPr>
          <w:lang w:val="en-GB"/>
        </w:rPr>
        <w:t>ly chains has</w:t>
      </w:r>
      <w:r>
        <w:rPr>
          <w:lang w:val="en-GB"/>
        </w:rPr>
        <w:t xml:space="preserve"> evolved around the question whether a “collaborative” or “assessment” </w:t>
      </w:r>
      <w:r>
        <w:rPr>
          <w:lang w:val="en-GB"/>
        </w:rPr>
        <w:t>form of governance</w:t>
      </w:r>
      <w:r>
        <w:rPr>
          <w:lang w:val="en-GB"/>
        </w:rPr>
        <w:t xml:space="preserve"> is more effective in extending sustainable practices to suppliers</w:t>
      </w:r>
      <w:r>
        <w:rPr>
          <w:lang w:val="en-GB"/>
        </w:rPr>
        <w:t xml:space="preserve"> (e.g. </w:t>
      </w:r>
      <w:r w:rsidRPr="00925F87">
        <w:rPr>
          <w:lang w:val="en-GB"/>
        </w:rPr>
        <w:t>Klassen &amp; Vachon, 2003; Vachon, 2007;</w:t>
      </w:r>
      <w:r>
        <w:rPr>
          <w:lang w:val="en-GB"/>
        </w:rPr>
        <w:t xml:space="preserve"> Foerstl et al. 2010)</w:t>
      </w:r>
      <w:r>
        <w:rPr>
          <w:lang w:val="en-GB"/>
        </w:rPr>
        <w:t xml:space="preserve">. </w:t>
      </w:r>
      <w:r>
        <w:rPr>
          <w:lang w:val="en-GB"/>
        </w:rPr>
        <w:t xml:space="preserve">Whereas, assessment </w:t>
      </w:r>
      <w:r>
        <w:rPr>
          <w:lang w:val="en-GB"/>
        </w:rPr>
        <w:t>includes “any activity related with evaluating suppliers (e.g. questionnaires and company visits), (…) collaboration refers to working directly with suppliers providing them with training, support or other activities (Gimenez &amp; Tachizawa, 2012</w:t>
      </w:r>
      <w:r>
        <w:rPr>
          <w:lang w:val="en-GB"/>
        </w:rPr>
        <w:t>: 533</w:t>
      </w:r>
      <w:r>
        <w:rPr>
          <w:lang w:val="en-GB"/>
        </w:rPr>
        <w:t xml:space="preserve">). </w:t>
      </w:r>
      <w:r>
        <w:rPr>
          <w:lang w:val="en-GB"/>
        </w:rPr>
        <w:t>S</w:t>
      </w:r>
      <w:r>
        <w:rPr>
          <w:lang w:val="en-GB"/>
        </w:rPr>
        <w:t xml:space="preserve">ome </w:t>
      </w:r>
      <w:r>
        <w:rPr>
          <w:lang w:val="en-GB"/>
        </w:rPr>
        <w:t>authors found a positive effect of an assessment approach (</w:t>
      </w:r>
      <w:r w:rsidRPr="00925F87">
        <w:rPr>
          <w:lang w:val="en-GB"/>
        </w:rPr>
        <w:t>Murray 2000; Ciliberti et al. 2009</w:t>
      </w:r>
      <w:r>
        <w:rPr>
          <w:lang w:val="en-GB"/>
        </w:rPr>
        <w:t>) whereas</w:t>
      </w:r>
      <w:r>
        <w:rPr>
          <w:lang w:val="en-GB"/>
        </w:rPr>
        <w:t xml:space="preserve"> </w:t>
      </w:r>
      <w:r w:rsidRPr="00117A8B">
        <w:rPr>
          <w:lang w:val="en-GB"/>
        </w:rPr>
        <w:t>others consider only a collaborative approach and find support for its positive impact on sustainability (Geffen &amp; Rothenberg 2000; Vachon and Klassen 20</w:t>
      </w:r>
      <w:r w:rsidRPr="00117A8B">
        <w:rPr>
          <w:lang w:val="en-GB"/>
        </w:rPr>
        <w:t>08; Schliephake et al. 2009; Bor</w:t>
      </w:r>
      <w:r>
        <w:rPr>
          <w:lang w:val="en-GB"/>
        </w:rPr>
        <w:t xml:space="preserve">chardt et al. 2011 ). A third group </w:t>
      </w:r>
      <w:r>
        <w:rPr>
          <w:lang w:val="en-GB"/>
        </w:rPr>
        <w:t>argue</w:t>
      </w:r>
      <w:r>
        <w:rPr>
          <w:lang w:val="en-GB"/>
        </w:rPr>
        <w:t>s</w:t>
      </w:r>
      <w:r>
        <w:rPr>
          <w:lang w:val="en-GB"/>
        </w:rPr>
        <w:t xml:space="preserve"> that assessment by itself does not help to translate customer requirements into supplier’s sustainable commitment </w:t>
      </w:r>
      <w:r>
        <w:rPr>
          <w:lang w:val="en-GB"/>
        </w:rPr>
        <w:t xml:space="preserve">and argue for a mixed approach </w:t>
      </w:r>
      <w:r>
        <w:rPr>
          <w:lang w:val="en-GB"/>
        </w:rPr>
        <w:t>(</w:t>
      </w:r>
      <w:r w:rsidRPr="00925F87">
        <w:rPr>
          <w:lang w:val="en-GB"/>
        </w:rPr>
        <w:t>Simpson et al. 2007; Yu 2008</w:t>
      </w:r>
      <w:r>
        <w:rPr>
          <w:lang w:val="en-GB"/>
        </w:rPr>
        <w:t>; Lim &amp;</w:t>
      </w:r>
      <w:r>
        <w:rPr>
          <w:lang w:val="en-GB"/>
        </w:rPr>
        <w:t xml:space="preserve"> Phillips 2008; Strand, 2009; Carsten et al. 2010</w:t>
      </w:r>
      <w:r>
        <w:rPr>
          <w:lang w:val="en-GB"/>
        </w:rPr>
        <w:t xml:space="preserve">). </w:t>
      </w:r>
      <w:r>
        <w:rPr>
          <w:lang w:val="en-GB"/>
        </w:rPr>
        <w:t>It seems, in particular, that</w:t>
      </w:r>
      <w:r w:rsidRPr="00117A8B">
        <w:rPr>
          <w:lang w:val="en-GB"/>
        </w:rPr>
        <w:t xml:space="preserve"> assessment is more effi</w:t>
      </w:r>
      <w:r>
        <w:rPr>
          <w:lang w:val="en-GB"/>
        </w:rPr>
        <w:t>cient in the short-term</w:t>
      </w:r>
      <w:r w:rsidRPr="00117A8B">
        <w:rPr>
          <w:lang w:val="en-GB"/>
        </w:rPr>
        <w:t xml:space="preserve"> whereas collaboration is more</w:t>
      </w:r>
      <w:r>
        <w:rPr>
          <w:lang w:val="en-GB"/>
        </w:rPr>
        <w:t xml:space="preserve"> likely to lead to success</w:t>
      </w:r>
      <w:r w:rsidRPr="00117A8B">
        <w:rPr>
          <w:lang w:val="en-GB"/>
        </w:rPr>
        <w:t xml:space="preserve"> i</w:t>
      </w:r>
      <w:r>
        <w:rPr>
          <w:lang w:val="en-GB"/>
        </w:rPr>
        <w:t>n the long-term (Theyel, 2001). All studies in this field, however, ha</w:t>
      </w:r>
      <w:r>
        <w:rPr>
          <w:lang w:val="en-GB"/>
        </w:rPr>
        <w:t xml:space="preserve">ve mainly focused on the </w:t>
      </w:r>
      <w:r>
        <w:rPr>
          <w:lang w:val="en-GB"/>
        </w:rPr>
        <w:t xml:space="preserve">governance of </w:t>
      </w:r>
      <w:r>
        <w:rPr>
          <w:lang w:val="en-GB"/>
        </w:rPr>
        <w:t xml:space="preserve">buyer-supplier </w:t>
      </w:r>
      <w:r>
        <w:rPr>
          <w:lang w:val="en-GB"/>
        </w:rPr>
        <w:t>relations</w:t>
      </w:r>
      <w:r>
        <w:rPr>
          <w:lang w:val="en-GB"/>
        </w:rPr>
        <w:t xml:space="preserve"> </w:t>
      </w:r>
      <w:r>
        <w:rPr>
          <w:lang w:val="en-GB"/>
        </w:rPr>
        <w:t xml:space="preserve">so far </w:t>
      </w:r>
      <w:r>
        <w:rPr>
          <w:lang w:val="en-GB"/>
        </w:rPr>
        <w:t>and, thus, i</w:t>
      </w:r>
      <w:r>
        <w:rPr>
          <w:lang w:val="en-GB"/>
        </w:rPr>
        <w:t xml:space="preserve">t </w:t>
      </w:r>
      <w:r>
        <w:rPr>
          <w:lang w:val="en-GB"/>
        </w:rPr>
        <w:lastRenderedPageBreak/>
        <w:t>remains un</w:t>
      </w:r>
      <w:r>
        <w:rPr>
          <w:lang w:val="en-GB"/>
        </w:rPr>
        <w:t xml:space="preserve">clear </w:t>
      </w:r>
      <w:r>
        <w:rPr>
          <w:lang w:val="en-GB"/>
        </w:rPr>
        <w:t>which</w:t>
      </w:r>
      <w:r>
        <w:rPr>
          <w:lang w:val="en-GB"/>
        </w:rPr>
        <w:t xml:space="preserve"> strategies </w:t>
      </w:r>
      <w:r>
        <w:rPr>
          <w:lang w:val="en-GB"/>
        </w:rPr>
        <w:t>are applicable to the</w:t>
      </w:r>
      <w:r>
        <w:rPr>
          <w:lang w:val="en-GB"/>
        </w:rPr>
        <w:t xml:space="preserve"> management of </w:t>
      </w:r>
      <w:r>
        <w:rPr>
          <w:lang w:val="en-GB"/>
        </w:rPr>
        <w:t xml:space="preserve">indirect suppliers. </w:t>
      </w:r>
      <w:r>
        <w:rPr>
          <w:lang w:val="en-GB"/>
        </w:rPr>
        <w:t>In the following,</w:t>
      </w:r>
      <w:r w:rsidRPr="00925F87">
        <w:rPr>
          <w:lang w:val="en-GB"/>
        </w:rPr>
        <w:t xml:space="preserve"> we propose that these two </w:t>
      </w:r>
      <w:r>
        <w:rPr>
          <w:lang w:val="en-GB"/>
        </w:rPr>
        <w:t xml:space="preserve">forms of </w:t>
      </w:r>
      <w:r w:rsidRPr="00925F87">
        <w:rPr>
          <w:lang w:val="en-GB"/>
        </w:rPr>
        <w:t>supply chain governance can b</w:t>
      </w:r>
      <w:r w:rsidRPr="00925F87">
        <w:rPr>
          <w:lang w:val="en-GB"/>
        </w:rPr>
        <w:t xml:space="preserve">e extended from dyadic buyer-supplier relations to </w:t>
      </w:r>
      <w:r>
        <w:rPr>
          <w:lang w:val="en-GB"/>
        </w:rPr>
        <w:t>other relations in the supply chain</w:t>
      </w:r>
      <w:r w:rsidRPr="00925F87">
        <w:rPr>
          <w:lang w:val="en-GB"/>
        </w:rPr>
        <w:t xml:space="preserve">. In particular, we are interested </w:t>
      </w:r>
      <w:r>
        <w:rPr>
          <w:lang w:val="en-GB"/>
        </w:rPr>
        <w:t>when and how</w:t>
      </w:r>
      <w:r w:rsidRPr="00925F87">
        <w:rPr>
          <w:lang w:val="en-GB"/>
        </w:rPr>
        <w:t xml:space="preserve"> these governance mechanisms come into play beyond the level of the first tier </w:t>
      </w:r>
      <w:r>
        <w:rPr>
          <w:lang w:val="en-GB"/>
        </w:rPr>
        <w:t>when</w:t>
      </w:r>
      <w:r w:rsidRPr="00925F87">
        <w:rPr>
          <w:lang w:val="en-GB"/>
        </w:rPr>
        <w:t xml:space="preserve"> implementing sustainability in the </w:t>
      </w:r>
      <w:r>
        <w:rPr>
          <w:lang w:val="en-GB"/>
        </w:rPr>
        <w:t>s</w:t>
      </w:r>
      <w:r w:rsidRPr="00925F87">
        <w:rPr>
          <w:lang w:val="en-GB"/>
        </w:rPr>
        <w:t>upp</w:t>
      </w:r>
      <w:r w:rsidRPr="00925F87">
        <w:rPr>
          <w:lang w:val="en-GB"/>
        </w:rPr>
        <w:t>ly chain.</w:t>
      </w:r>
    </w:p>
    <w:p w14:paraId="021BCEE6" w14:textId="77777777" w:rsidR="008836FE" w:rsidRPr="00925F87" w:rsidRDefault="008857C6" w:rsidP="00925F87">
      <w:pPr>
        <w:rPr>
          <w:lang w:val="en-GB"/>
        </w:rPr>
      </w:pPr>
    </w:p>
    <w:p w14:paraId="5F371759" w14:textId="1A30ECE4" w:rsidR="0070432E" w:rsidRPr="0070432E" w:rsidRDefault="008857C6" w:rsidP="0070432E">
      <w:pPr>
        <w:rPr>
          <w:b/>
          <w:lang w:val="en-GB"/>
        </w:rPr>
      </w:pPr>
      <w:r>
        <w:rPr>
          <w:b/>
          <w:lang w:val="en-GB"/>
        </w:rPr>
        <w:t>Managing Indirect Suppliers in S</w:t>
      </w:r>
      <w:r w:rsidRPr="00D97CBD">
        <w:rPr>
          <w:b/>
          <w:lang w:val="en-GB"/>
        </w:rPr>
        <w:t xml:space="preserve">ustainable </w:t>
      </w:r>
      <w:r>
        <w:rPr>
          <w:b/>
          <w:lang w:val="en-GB"/>
        </w:rPr>
        <w:t>Supply C</w:t>
      </w:r>
      <w:r w:rsidRPr="00D97CBD">
        <w:rPr>
          <w:b/>
          <w:lang w:val="en-GB"/>
        </w:rPr>
        <w:t xml:space="preserve">hains </w:t>
      </w:r>
    </w:p>
    <w:p w14:paraId="7A141FB2" w14:textId="3DB4FCA4" w:rsidR="0070432E" w:rsidRPr="00053DF4" w:rsidRDefault="008857C6" w:rsidP="00FC3DED">
      <w:pPr>
        <w:rPr>
          <w:lang w:val="en-GB"/>
        </w:rPr>
      </w:pPr>
      <w:r>
        <w:rPr>
          <w:lang w:val="en-GB"/>
        </w:rPr>
        <w:t>Only few scholar</w:t>
      </w:r>
      <w:r>
        <w:rPr>
          <w:lang w:val="en-GB"/>
        </w:rPr>
        <w:t>s</w:t>
      </w:r>
      <w:r>
        <w:rPr>
          <w:lang w:val="en-GB"/>
        </w:rPr>
        <w:t xml:space="preserve"> have recently started to address the</w:t>
      </w:r>
      <w:r>
        <w:rPr>
          <w:lang w:val="en-GB"/>
        </w:rPr>
        <w:t xml:space="preserve"> </w:t>
      </w:r>
      <w:r>
        <w:rPr>
          <w:lang w:val="en-GB"/>
        </w:rPr>
        <w:t xml:space="preserve">explicit </w:t>
      </w:r>
      <w:r>
        <w:rPr>
          <w:lang w:val="en-GB"/>
        </w:rPr>
        <w:t>manag</w:t>
      </w:r>
      <w:r>
        <w:rPr>
          <w:lang w:val="en-GB"/>
        </w:rPr>
        <w:t>ement of</w:t>
      </w:r>
      <w:r>
        <w:rPr>
          <w:lang w:val="en-GB"/>
        </w:rPr>
        <w:t xml:space="preserve"> </w:t>
      </w:r>
      <w:r>
        <w:rPr>
          <w:lang w:val="en-GB"/>
        </w:rPr>
        <w:t xml:space="preserve">indirect </w:t>
      </w:r>
      <w:r>
        <w:rPr>
          <w:lang w:val="en-GB"/>
        </w:rPr>
        <w:t xml:space="preserve">supplier </w:t>
      </w:r>
      <w:r>
        <w:rPr>
          <w:lang w:val="en-GB"/>
        </w:rPr>
        <w:t>relations</w:t>
      </w:r>
      <w:r>
        <w:rPr>
          <w:lang w:val="en-GB"/>
        </w:rPr>
        <w:t>. Choi and Linton (2011) warn that the extensive delegation of responsibilities to</w:t>
      </w:r>
      <w:r>
        <w:rPr>
          <w:lang w:val="en-GB"/>
        </w:rPr>
        <w:t xml:space="preserve"> top tier suppliers has led to difficulties for end manufacturers to ensure that their suppliers are operating in a socially and environmentally sustainable fashion.</w:t>
      </w:r>
      <w:r>
        <w:rPr>
          <w:lang w:val="en-GB"/>
        </w:rPr>
        <w:t xml:space="preserve"> They, thus, encourage buying firms to win back the control over their supply chains and ma</w:t>
      </w:r>
      <w:r>
        <w:rPr>
          <w:lang w:val="en-GB"/>
        </w:rPr>
        <w:t>nage selected indirect suppliers directly.</w:t>
      </w:r>
      <w:r>
        <w:rPr>
          <w:lang w:val="en-GB"/>
        </w:rPr>
        <w:t xml:space="preserve"> </w:t>
      </w:r>
      <w:r>
        <w:rPr>
          <w:lang w:val="en-GB"/>
        </w:rPr>
        <w:t xml:space="preserve">Mena, Humphries &amp; Choi (2013) </w:t>
      </w:r>
      <w:r>
        <w:rPr>
          <w:lang w:val="en-GB"/>
        </w:rPr>
        <w:t>conduct case study</w:t>
      </w:r>
      <w:r w:rsidRPr="00C02102">
        <w:rPr>
          <w:lang w:val="en-GB"/>
        </w:rPr>
        <w:t xml:space="preserve"> </w:t>
      </w:r>
      <w:r>
        <w:rPr>
          <w:lang w:val="en-GB"/>
        </w:rPr>
        <w:t>research in the UK food industry and observe</w:t>
      </w:r>
      <w:r w:rsidRPr="00C02102">
        <w:rPr>
          <w:lang w:val="en-GB"/>
        </w:rPr>
        <w:t xml:space="preserve"> </w:t>
      </w:r>
      <w:r>
        <w:rPr>
          <w:lang w:val="en-GB"/>
        </w:rPr>
        <w:t xml:space="preserve">that sustainability is not the only, but a salient reason for buying firms to start reaching out toward the supplier’s </w:t>
      </w:r>
      <w:r>
        <w:rPr>
          <w:lang w:val="en-GB"/>
        </w:rPr>
        <w:t>supplier. By explicitly incorporating the level of indirect suppliers, the authors come up with a “theory of multi-tier supply chains</w:t>
      </w:r>
      <w:r>
        <w:rPr>
          <w:lang w:val="en-GB"/>
        </w:rPr>
        <w:t xml:space="preserve"> (MSC)</w:t>
      </w:r>
      <w:r>
        <w:rPr>
          <w:lang w:val="en-GB"/>
        </w:rPr>
        <w:t xml:space="preserve">”. Their theory builds on three </w:t>
      </w:r>
      <w:r>
        <w:rPr>
          <w:lang w:val="en-GB"/>
        </w:rPr>
        <w:t>MSC</w:t>
      </w:r>
      <w:r>
        <w:rPr>
          <w:lang w:val="en-GB"/>
        </w:rPr>
        <w:t xml:space="preserve"> structures: the “open</w:t>
      </w:r>
      <w:r>
        <w:rPr>
          <w:lang w:val="en-GB"/>
        </w:rPr>
        <w:t>”</w:t>
      </w:r>
      <w:r>
        <w:rPr>
          <w:lang w:val="en-GB"/>
        </w:rPr>
        <w:t xml:space="preserve"> </w:t>
      </w:r>
      <w:r>
        <w:rPr>
          <w:lang w:val="en-GB"/>
        </w:rPr>
        <w:t>MSC</w:t>
      </w:r>
      <w:r>
        <w:rPr>
          <w:lang w:val="en-GB"/>
        </w:rPr>
        <w:t xml:space="preserve"> </w:t>
      </w:r>
      <w:r>
        <w:rPr>
          <w:lang w:val="en-GB"/>
        </w:rPr>
        <w:t>represents a traditional structure where information a</w:t>
      </w:r>
      <w:r>
        <w:rPr>
          <w:lang w:val="en-GB"/>
        </w:rPr>
        <w:t xml:space="preserve">nd product flows are linear </w:t>
      </w:r>
      <w:r>
        <w:rPr>
          <w:lang w:val="en-GB"/>
        </w:rPr>
        <w:t xml:space="preserve">and no direct connection exists between the buyer and the T2. The “closed” </w:t>
      </w:r>
      <w:r>
        <w:rPr>
          <w:lang w:val="en-GB"/>
        </w:rPr>
        <w:t>MSC</w:t>
      </w:r>
      <w:r>
        <w:rPr>
          <w:lang w:val="en-GB"/>
        </w:rPr>
        <w:t xml:space="preserve"> occurs when the buyer and the T2 have established a mutual relationship that can </w:t>
      </w:r>
      <w:r>
        <w:rPr>
          <w:lang w:val="en-GB"/>
        </w:rPr>
        <w:t xml:space="preserve">be </w:t>
      </w:r>
      <w:r>
        <w:rPr>
          <w:lang w:val="en-GB"/>
        </w:rPr>
        <w:t xml:space="preserve">managed in a more formal (e.g. </w:t>
      </w:r>
      <w:r>
        <w:rPr>
          <w:lang w:val="en-GB"/>
        </w:rPr>
        <w:t xml:space="preserve">through </w:t>
      </w:r>
      <w:r>
        <w:rPr>
          <w:lang w:val="en-GB"/>
        </w:rPr>
        <w:t>contract</w:t>
      </w:r>
      <w:r>
        <w:rPr>
          <w:lang w:val="en-GB"/>
        </w:rPr>
        <w:t>s</w:t>
      </w:r>
      <w:r>
        <w:rPr>
          <w:lang w:val="en-GB"/>
        </w:rPr>
        <w:t xml:space="preserve">) or informal </w:t>
      </w:r>
      <w:r>
        <w:rPr>
          <w:lang w:val="en-GB"/>
        </w:rPr>
        <w:t>way</w:t>
      </w:r>
      <w:r>
        <w:rPr>
          <w:lang w:val="en-GB"/>
        </w:rPr>
        <w:t xml:space="preserve"> </w:t>
      </w:r>
      <w:r>
        <w:rPr>
          <w:lang w:val="en-GB"/>
        </w:rPr>
        <w:t xml:space="preserve">(e.g. </w:t>
      </w:r>
      <w:r>
        <w:rPr>
          <w:lang w:val="en-GB"/>
        </w:rPr>
        <w:t xml:space="preserve">through </w:t>
      </w:r>
      <w:r>
        <w:rPr>
          <w:lang w:val="en-GB"/>
        </w:rPr>
        <w:t xml:space="preserve">regular interactions). </w:t>
      </w:r>
      <w:r>
        <w:rPr>
          <w:lang w:val="en-GB"/>
        </w:rPr>
        <w:t>A</w:t>
      </w:r>
      <w:r>
        <w:rPr>
          <w:lang w:val="en-GB"/>
        </w:rPr>
        <w:t xml:space="preserve"> “transitional” </w:t>
      </w:r>
      <w:r>
        <w:rPr>
          <w:lang w:val="en-GB"/>
        </w:rPr>
        <w:t>MSC</w:t>
      </w:r>
      <w:r>
        <w:rPr>
          <w:lang w:val="en-GB"/>
        </w:rPr>
        <w:t xml:space="preserve"> depicts a middle-ground between the open and closed structure and occurs when the buyer and the T2 “stretch out to each other and begin building a link and initiating a move toward a ‘Closed MSC’.”</w:t>
      </w:r>
      <w:r>
        <w:rPr>
          <w:lang w:val="en-GB"/>
        </w:rPr>
        <w:t xml:space="preserve"> (ibid.: 62). </w:t>
      </w:r>
      <w:r>
        <w:rPr>
          <w:lang w:val="en-GB"/>
        </w:rPr>
        <w:t xml:space="preserve">This type of structure can be found, for example, in the practice of directed sourcing in the automotive industry (Choi &amp; Hong, 2002) or the provision of assistance or training to the T2. </w:t>
      </w:r>
    </w:p>
    <w:p w14:paraId="512463AA" w14:textId="0AF7C669" w:rsidR="003C70ED" w:rsidRDefault="008857C6" w:rsidP="00A62A5A">
      <w:pPr>
        <w:rPr>
          <w:lang w:val="en-GB"/>
        </w:rPr>
      </w:pPr>
      <w:r>
        <w:rPr>
          <w:lang w:val="en-GB"/>
        </w:rPr>
        <w:t xml:space="preserve">These initial contributions are important as they </w:t>
      </w:r>
      <w:r>
        <w:rPr>
          <w:lang w:val="en-GB"/>
        </w:rPr>
        <w:t xml:space="preserve">reflect the rising importance to connect to lower tiers in the supply chain that becomes particularly prevalent in the context of supply chain sustainability. </w:t>
      </w:r>
      <w:r>
        <w:rPr>
          <w:lang w:val="en-GB"/>
        </w:rPr>
        <w:t>Ther</w:t>
      </w:r>
      <w:r>
        <w:rPr>
          <w:lang w:val="en-GB"/>
        </w:rPr>
        <w:t>e are some limitations, however, as</w:t>
      </w:r>
      <w:r>
        <w:rPr>
          <w:lang w:val="en-GB"/>
        </w:rPr>
        <w:t xml:space="preserve"> Mena, Humphries &amp; Choi’ study is restricted to regionally</w:t>
      </w:r>
      <w:r>
        <w:rPr>
          <w:lang w:val="en-GB"/>
        </w:rPr>
        <w:t xml:space="preserve"> concentrated supply chains within one industry (food industry in the UK). Moreover, </w:t>
      </w:r>
      <w:r>
        <w:rPr>
          <w:lang w:val="en-GB"/>
        </w:rPr>
        <w:t>q</w:t>
      </w:r>
      <w:r w:rsidRPr="002949A4">
        <w:rPr>
          <w:lang w:val="en-GB"/>
        </w:rPr>
        <w:t>uestions of governance (Hoetker &amp; Mellewigt 2009; Gereffi, Humphrey &amp; Sturgeon, 2005)</w:t>
      </w:r>
      <w:r>
        <w:rPr>
          <w:lang w:val="en-GB"/>
        </w:rPr>
        <w:t xml:space="preserve"> </w:t>
      </w:r>
      <w:r>
        <w:rPr>
          <w:lang w:val="en-GB"/>
        </w:rPr>
        <w:t xml:space="preserve">are not really taken into account yet and there is more a general interest </w:t>
      </w:r>
      <w:r w:rsidRPr="00C02102">
        <w:rPr>
          <w:i/>
          <w:lang w:val="en-GB"/>
        </w:rPr>
        <w:t>whether</w:t>
      </w:r>
      <w:r>
        <w:rPr>
          <w:lang w:val="en-GB"/>
        </w:rPr>
        <w:t xml:space="preserve"> t</w:t>
      </w:r>
      <w:r>
        <w:rPr>
          <w:lang w:val="en-GB"/>
        </w:rPr>
        <w:t xml:space="preserve">he buyer builds up relations with indirect suppliers but not </w:t>
      </w:r>
      <w:r w:rsidRPr="00C02102">
        <w:rPr>
          <w:i/>
          <w:lang w:val="en-GB"/>
        </w:rPr>
        <w:t>how</w:t>
      </w:r>
      <w:r>
        <w:rPr>
          <w:lang w:val="en-GB"/>
        </w:rPr>
        <w:t xml:space="preserve"> and </w:t>
      </w:r>
      <w:r w:rsidRPr="00C02102">
        <w:rPr>
          <w:i/>
          <w:lang w:val="en-GB"/>
        </w:rPr>
        <w:t>when</w:t>
      </w:r>
      <w:r>
        <w:rPr>
          <w:lang w:val="en-GB"/>
        </w:rPr>
        <w:t xml:space="preserve"> this occurs. </w:t>
      </w:r>
      <w:r>
        <w:rPr>
          <w:lang w:val="en-GB"/>
        </w:rPr>
        <w:t>In addition</w:t>
      </w:r>
      <w:r>
        <w:rPr>
          <w:lang w:val="en-GB"/>
        </w:rPr>
        <w:t>, besides</w:t>
      </w:r>
      <w:r>
        <w:rPr>
          <w:lang w:val="en-GB"/>
        </w:rPr>
        <w:t xml:space="preserve"> analysing the dyadic relationships between buyer and T1, and T1 and T2 (Open MSC structure), and the relationship between buyer and T2 (Closed or Tr</w:t>
      </w:r>
      <w:r>
        <w:rPr>
          <w:lang w:val="en-GB"/>
        </w:rPr>
        <w:t xml:space="preserve">ansitional MSC structure), we propose another option that would be the management of the T2 </w:t>
      </w:r>
      <w:r w:rsidRPr="00A62A5A">
        <w:rPr>
          <w:i/>
          <w:lang w:val="en-GB"/>
        </w:rPr>
        <w:t>through</w:t>
      </w:r>
      <w:r>
        <w:rPr>
          <w:lang w:val="en-GB"/>
        </w:rPr>
        <w:t xml:space="preserve"> the T1, that would take </w:t>
      </w:r>
      <w:r>
        <w:rPr>
          <w:lang w:val="en-GB"/>
        </w:rPr>
        <w:t>interactions between these levels (i.e.</w:t>
      </w:r>
      <w:r>
        <w:rPr>
          <w:lang w:val="en-GB"/>
        </w:rPr>
        <w:t>,</w:t>
      </w:r>
      <w:r>
        <w:rPr>
          <w:lang w:val="en-GB"/>
        </w:rPr>
        <w:t xml:space="preserve"> buyer</w:t>
      </w:r>
      <w:r>
        <w:rPr>
          <w:lang w:val="en-GB"/>
        </w:rPr>
        <w:t>-</w:t>
      </w:r>
      <w:r>
        <w:rPr>
          <w:lang w:val="en-GB"/>
        </w:rPr>
        <w:t>T1</w:t>
      </w:r>
      <w:r>
        <w:rPr>
          <w:lang w:val="en-GB"/>
        </w:rPr>
        <w:t xml:space="preserve">, </w:t>
      </w:r>
      <w:r>
        <w:rPr>
          <w:lang w:val="en-GB"/>
        </w:rPr>
        <w:t>T1</w:t>
      </w:r>
      <w:r>
        <w:rPr>
          <w:lang w:val="en-GB"/>
        </w:rPr>
        <w:t>-</w:t>
      </w:r>
      <w:r>
        <w:rPr>
          <w:lang w:val="en-GB"/>
        </w:rPr>
        <w:t>T2</w:t>
      </w:r>
      <w:r>
        <w:rPr>
          <w:lang w:val="en-GB"/>
        </w:rPr>
        <w:t>)</w:t>
      </w:r>
      <w:r>
        <w:rPr>
          <w:lang w:val="en-GB"/>
        </w:rPr>
        <w:t xml:space="preserve"> much stronger into account</w:t>
      </w:r>
      <w:r>
        <w:rPr>
          <w:lang w:val="en-GB"/>
        </w:rPr>
        <w:t xml:space="preserve">. </w:t>
      </w:r>
      <w:r>
        <w:rPr>
          <w:lang w:val="en-GB"/>
        </w:rPr>
        <w:t>These could occur more in line with an assessm</w:t>
      </w:r>
      <w:r>
        <w:rPr>
          <w:lang w:val="en-GB"/>
        </w:rPr>
        <w:t>ent or collabora</w:t>
      </w:r>
      <w:r>
        <w:rPr>
          <w:lang w:val="en-GB"/>
        </w:rPr>
        <w:t>tion form of governance.</w:t>
      </w:r>
      <w:r>
        <w:rPr>
          <w:lang w:val="en-GB"/>
        </w:rPr>
        <w:t xml:space="preserve"> </w:t>
      </w:r>
      <w:r>
        <w:rPr>
          <w:lang w:val="en-GB"/>
        </w:rPr>
        <w:t>F</w:t>
      </w:r>
      <w:r>
        <w:rPr>
          <w:lang w:val="en-GB"/>
        </w:rPr>
        <w:t xml:space="preserve">or example, instead of </w:t>
      </w:r>
      <w:r>
        <w:rPr>
          <w:lang w:val="en-GB"/>
        </w:rPr>
        <w:t xml:space="preserve">directly monitoring T2 compliance with certain sustainability standards, the buyer could instruct the T1 on how to monitor these standards. Likewise, instead of </w:t>
      </w:r>
      <w:r w:rsidRPr="00A62A5A">
        <w:rPr>
          <w:lang w:val="en-GB"/>
        </w:rPr>
        <w:t>teaching the necessary sustain</w:t>
      </w:r>
      <w:r w:rsidRPr="00A62A5A">
        <w:rPr>
          <w:lang w:val="en-GB"/>
        </w:rPr>
        <w:t xml:space="preserve">ability practices </w:t>
      </w:r>
      <w:r>
        <w:rPr>
          <w:lang w:val="en-GB"/>
        </w:rPr>
        <w:t>directly to the T2, a</w:t>
      </w:r>
      <w:r w:rsidRPr="00A62A5A">
        <w:rPr>
          <w:lang w:val="en-GB"/>
        </w:rPr>
        <w:t xml:space="preserve"> buying firm could train its T1 supplier how to teach sustainability practices to T2 suppliers. </w:t>
      </w:r>
    </w:p>
    <w:p w14:paraId="6218C763" w14:textId="1422EE34" w:rsidR="006D654C" w:rsidRDefault="008857C6" w:rsidP="00C35154">
      <w:pPr>
        <w:rPr>
          <w:rFonts w:eastAsia="Times New Roman"/>
          <w:lang w:val="en-GB"/>
        </w:rPr>
      </w:pPr>
    </w:p>
    <w:p w14:paraId="3B8E1F27" w14:textId="663790F9" w:rsidR="00FC3DED" w:rsidRPr="00E04A1C" w:rsidRDefault="008857C6" w:rsidP="00C35154">
      <w:pPr>
        <w:rPr>
          <w:b/>
          <w:bCs/>
          <w:lang w:val="en-US"/>
        </w:rPr>
      </w:pPr>
      <w:r>
        <w:rPr>
          <w:b/>
          <w:sz w:val="28"/>
          <w:szCs w:val="28"/>
          <w:lang w:val="en-US"/>
        </w:rPr>
        <w:t>METHODS</w:t>
      </w:r>
    </w:p>
    <w:p w14:paraId="15831E99" w14:textId="1E75B3FF" w:rsidR="00A11C92" w:rsidRDefault="008857C6" w:rsidP="00C35154">
      <w:pPr>
        <w:rPr>
          <w:lang w:val="en-GB"/>
        </w:rPr>
      </w:pPr>
      <w:r w:rsidRPr="00B03CA0">
        <w:rPr>
          <w:lang w:val="en-US"/>
        </w:rPr>
        <w:t>As shown in the literatu</w:t>
      </w:r>
      <w:r>
        <w:rPr>
          <w:lang w:val="en-US"/>
        </w:rPr>
        <w:t>re</w:t>
      </w:r>
      <w:r w:rsidRPr="00E04A1C">
        <w:rPr>
          <w:lang w:val="en-US"/>
        </w:rPr>
        <w:t xml:space="preserve"> review</w:t>
      </w:r>
      <w:r w:rsidRPr="00E04A1C">
        <w:rPr>
          <w:lang w:val="en-US"/>
        </w:rPr>
        <w:t xml:space="preserve">, only little empirical evidence </w:t>
      </w:r>
      <w:r w:rsidRPr="000E1D29">
        <w:rPr>
          <w:lang w:val="en-GB"/>
        </w:rPr>
        <w:t xml:space="preserve">exists </w:t>
      </w:r>
      <w:r>
        <w:rPr>
          <w:lang w:val="en-GB"/>
        </w:rPr>
        <w:t xml:space="preserve">at present </w:t>
      </w:r>
      <w:r w:rsidRPr="000E1D29">
        <w:rPr>
          <w:lang w:val="en-GB"/>
        </w:rPr>
        <w:t xml:space="preserve">to what extent firms </w:t>
      </w:r>
      <w:r w:rsidRPr="000E1D29">
        <w:rPr>
          <w:lang w:val="en-GB"/>
        </w:rPr>
        <w:t xml:space="preserve">from </w:t>
      </w:r>
      <w:r w:rsidRPr="000E1D29">
        <w:rPr>
          <w:lang w:val="en-GB"/>
        </w:rPr>
        <w:t>different indus</w:t>
      </w:r>
      <w:r>
        <w:rPr>
          <w:lang w:val="en-GB"/>
        </w:rPr>
        <w:t xml:space="preserve">tries </w:t>
      </w:r>
      <w:r>
        <w:rPr>
          <w:lang w:val="en-GB"/>
        </w:rPr>
        <w:t>actively manage suppliers beyond the level of the first</w:t>
      </w:r>
      <w:r>
        <w:rPr>
          <w:lang w:val="en-GB"/>
        </w:rPr>
        <w:t xml:space="preserve"> </w:t>
      </w:r>
      <w:r>
        <w:rPr>
          <w:lang w:val="en-GB"/>
        </w:rPr>
        <w:t>tier. Thus, the nature of our research is highly explorative and seeks to build novel theory rather than</w:t>
      </w:r>
      <w:r>
        <w:rPr>
          <w:lang w:val="en-GB"/>
        </w:rPr>
        <w:t xml:space="preserve"> to</w:t>
      </w:r>
      <w:r>
        <w:rPr>
          <w:lang w:val="en-GB"/>
        </w:rPr>
        <w:t xml:space="preserve"> test existing </w:t>
      </w:r>
      <w:r>
        <w:rPr>
          <w:lang w:val="en-GB"/>
        </w:rPr>
        <w:t xml:space="preserve">one </w:t>
      </w:r>
      <w:r>
        <w:rPr>
          <w:lang w:val="en-GB"/>
        </w:rPr>
        <w:t>(Eisenhardt 1989). We chose a case study approach</w:t>
      </w:r>
      <w:r>
        <w:rPr>
          <w:lang w:val="en-GB"/>
        </w:rPr>
        <w:t>,</w:t>
      </w:r>
      <w:r>
        <w:rPr>
          <w:lang w:val="en-GB"/>
        </w:rPr>
        <w:t xml:space="preserve"> as</w:t>
      </w:r>
      <w:r>
        <w:rPr>
          <w:lang w:val="en-GB"/>
        </w:rPr>
        <w:t xml:space="preserve"> it is </w:t>
      </w:r>
      <w:r w:rsidRPr="00051006">
        <w:rPr>
          <w:spacing w:val="-4"/>
          <w:lang w:val="en-US"/>
        </w:rPr>
        <w:t xml:space="preserve">especially </w:t>
      </w:r>
      <w:r>
        <w:rPr>
          <w:spacing w:val="-4"/>
          <w:lang w:val="en-US"/>
        </w:rPr>
        <w:t>suitable</w:t>
      </w:r>
      <w:r w:rsidRPr="00051006">
        <w:rPr>
          <w:spacing w:val="-4"/>
          <w:lang w:val="en-US"/>
        </w:rPr>
        <w:t xml:space="preserve"> for theory development in supply chain management </w:t>
      </w:r>
      <w:r>
        <w:rPr>
          <w:spacing w:val="-4"/>
          <w:lang w:val="en-US"/>
        </w:rPr>
        <w:t xml:space="preserve">research </w:t>
      </w:r>
      <w:r w:rsidRPr="00051006">
        <w:rPr>
          <w:spacing w:val="-4"/>
          <w:lang w:val="en-US"/>
        </w:rPr>
        <w:t>(Meredith, 1998</w:t>
      </w:r>
      <w:r>
        <w:rPr>
          <w:spacing w:val="-4"/>
          <w:lang w:val="en-US"/>
        </w:rPr>
        <w:t>;</w:t>
      </w:r>
      <w:r w:rsidRPr="00051006">
        <w:rPr>
          <w:spacing w:val="-4"/>
          <w:lang w:val="en-US"/>
        </w:rPr>
        <w:t xml:space="preserve"> Dubois </w:t>
      </w:r>
      <w:r>
        <w:rPr>
          <w:spacing w:val="-4"/>
          <w:lang w:val="en-US"/>
        </w:rPr>
        <w:t>&amp;</w:t>
      </w:r>
      <w:r w:rsidRPr="00051006">
        <w:rPr>
          <w:spacing w:val="-4"/>
          <w:lang w:val="en-US"/>
        </w:rPr>
        <w:t xml:space="preserve"> </w:t>
      </w:r>
      <w:r w:rsidRPr="00051006">
        <w:rPr>
          <w:spacing w:val="-4"/>
          <w:lang w:val="en-US"/>
        </w:rPr>
        <w:t>Araujo, 2007</w:t>
      </w:r>
      <w:r>
        <w:rPr>
          <w:spacing w:val="-4"/>
          <w:lang w:val="en-US"/>
        </w:rPr>
        <w:t xml:space="preserve">), as it </w:t>
      </w:r>
      <w:r w:rsidRPr="00051006">
        <w:rPr>
          <w:spacing w:val="-4"/>
          <w:lang w:val="en-US"/>
        </w:rPr>
        <w:t>allow</w:t>
      </w:r>
      <w:r>
        <w:rPr>
          <w:spacing w:val="-4"/>
          <w:lang w:val="en-US"/>
        </w:rPr>
        <w:t>s</w:t>
      </w:r>
      <w:r w:rsidRPr="00051006">
        <w:rPr>
          <w:spacing w:val="-4"/>
          <w:lang w:val="en-US"/>
        </w:rPr>
        <w:t xml:space="preserve"> for a much better understanding of the nature </w:t>
      </w:r>
      <w:r w:rsidRPr="003E3AAE">
        <w:rPr>
          <w:spacing w:val="-4"/>
          <w:lang w:val="en-US"/>
        </w:rPr>
        <w:t xml:space="preserve">and </w:t>
      </w:r>
      <w:r w:rsidRPr="000170DC">
        <w:rPr>
          <w:spacing w:val="-4"/>
          <w:lang w:val="en-US"/>
        </w:rPr>
        <w:t>complexity</w:t>
      </w:r>
      <w:r w:rsidRPr="003E3AAE">
        <w:rPr>
          <w:spacing w:val="-4"/>
          <w:lang w:val="en-US"/>
        </w:rPr>
        <w:t xml:space="preserve"> of</w:t>
      </w:r>
      <w:r w:rsidRPr="00051006"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>the</w:t>
      </w:r>
      <w:r w:rsidRPr="00051006">
        <w:rPr>
          <w:spacing w:val="-4"/>
          <w:lang w:val="en-US"/>
        </w:rPr>
        <w:t xml:space="preserve"> phe</w:t>
      </w:r>
      <w:r>
        <w:rPr>
          <w:spacing w:val="-4"/>
          <w:lang w:val="en-US"/>
        </w:rPr>
        <w:t>nomenon (Benbasat</w:t>
      </w:r>
      <w:r>
        <w:rPr>
          <w:spacing w:val="-4"/>
          <w:lang w:val="en-US"/>
        </w:rPr>
        <w:t>,</w:t>
      </w:r>
      <w:r>
        <w:rPr>
          <w:spacing w:val="-4"/>
          <w:lang w:val="en-US"/>
        </w:rPr>
        <w:t xml:space="preserve"> </w:t>
      </w:r>
      <w:r w:rsidRPr="005F5529">
        <w:rPr>
          <w:lang w:val="en-US"/>
        </w:rPr>
        <w:t xml:space="preserve">Goldstein, </w:t>
      </w:r>
      <w:r>
        <w:rPr>
          <w:lang w:val="en-US"/>
        </w:rPr>
        <w:t xml:space="preserve">&amp; </w:t>
      </w:r>
      <w:r w:rsidRPr="005F5529">
        <w:rPr>
          <w:lang w:val="en-US"/>
        </w:rPr>
        <w:t>Mead</w:t>
      </w:r>
      <w:r>
        <w:rPr>
          <w:spacing w:val="-4"/>
          <w:lang w:val="en-US"/>
        </w:rPr>
        <w:t>, 1987</w:t>
      </w:r>
      <w:r>
        <w:rPr>
          <w:spacing w:val="-4"/>
          <w:lang w:val="en-US"/>
        </w:rPr>
        <w:t>;</w:t>
      </w:r>
      <w:r w:rsidRPr="003511A2">
        <w:rPr>
          <w:lang w:val="en-GB"/>
        </w:rPr>
        <w:t xml:space="preserve"> </w:t>
      </w:r>
      <w:r w:rsidRPr="0099252E">
        <w:rPr>
          <w:lang w:val="en-GB"/>
        </w:rPr>
        <w:t>Stuart et al.,</w:t>
      </w:r>
      <w:r>
        <w:rPr>
          <w:lang w:val="en-GB"/>
        </w:rPr>
        <w:t xml:space="preserve"> </w:t>
      </w:r>
      <w:r w:rsidRPr="0099252E">
        <w:rPr>
          <w:lang w:val="en-GB"/>
        </w:rPr>
        <w:t>2002</w:t>
      </w:r>
      <w:r>
        <w:rPr>
          <w:spacing w:val="-4"/>
          <w:lang w:val="en-US"/>
        </w:rPr>
        <w:t>).</w:t>
      </w:r>
      <w:r w:rsidRPr="00051006">
        <w:rPr>
          <w:spacing w:val="-4"/>
          <w:lang w:val="en-US"/>
        </w:rPr>
        <w:t xml:space="preserve"> </w:t>
      </w:r>
    </w:p>
    <w:p w14:paraId="25BE25AB" w14:textId="24870485" w:rsidR="00592284" w:rsidRDefault="008857C6" w:rsidP="00DD4352">
      <w:pPr>
        <w:rPr>
          <w:spacing w:val="-4"/>
          <w:lang w:val="en-US"/>
        </w:rPr>
      </w:pPr>
      <w:r w:rsidRPr="000E1D29">
        <w:rPr>
          <w:b/>
          <w:lang w:val="en-GB"/>
        </w:rPr>
        <w:t>Theoretical sampling</w:t>
      </w:r>
      <w:r w:rsidRPr="00703B8F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Pr="00703B8F">
        <w:rPr>
          <w:lang w:val="en-GB"/>
        </w:rPr>
        <w:t>We began</w:t>
      </w:r>
      <w:r>
        <w:rPr>
          <w:spacing w:val="-4"/>
          <w:lang w:val="en-US"/>
        </w:rPr>
        <w:t xml:space="preserve"> our case selection with a theoretical sampling approach by identifying industries which are characterized by </w:t>
      </w:r>
      <w:r>
        <w:rPr>
          <w:spacing w:val="-4"/>
          <w:lang w:val="en-US"/>
        </w:rPr>
        <w:t xml:space="preserve">a) high consumer awareness </w:t>
      </w:r>
      <w:r>
        <w:rPr>
          <w:spacing w:val="-4"/>
          <w:lang w:val="en-US"/>
        </w:rPr>
        <w:t xml:space="preserve">of </w:t>
      </w:r>
      <w:r>
        <w:rPr>
          <w:spacing w:val="-4"/>
          <w:lang w:val="en-US"/>
        </w:rPr>
        <w:t xml:space="preserve">environmental and social </w:t>
      </w:r>
      <w:r>
        <w:rPr>
          <w:spacing w:val="-4"/>
          <w:lang w:val="en-US"/>
        </w:rPr>
        <w:t>issues</w:t>
      </w:r>
      <w:r>
        <w:rPr>
          <w:spacing w:val="-4"/>
          <w:lang w:val="en-US"/>
        </w:rPr>
        <w:t xml:space="preserve"> in manufacturers’ supply chains</w:t>
      </w:r>
      <w:r>
        <w:rPr>
          <w:spacing w:val="-4"/>
          <w:lang w:val="en-US"/>
        </w:rPr>
        <w:t xml:space="preserve"> b</w:t>
      </w:r>
      <w:r>
        <w:rPr>
          <w:spacing w:val="-4"/>
          <w:lang w:val="en-US"/>
        </w:rPr>
        <w:t>) rising importance of supplier relations due to vertical disintegration. Particularly in the drug and consumer good</w:t>
      </w:r>
      <w:r>
        <w:rPr>
          <w:spacing w:val="-4"/>
          <w:lang w:val="en-US"/>
        </w:rPr>
        <w:t>s</w:t>
      </w:r>
      <w:r>
        <w:rPr>
          <w:spacing w:val="-4"/>
          <w:lang w:val="en-US"/>
        </w:rPr>
        <w:t xml:space="preserve"> industry </w:t>
      </w:r>
      <w:r>
        <w:rPr>
          <w:spacing w:val="-4"/>
          <w:lang w:val="en-US"/>
        </w:rPr>
        <w:t>high pressure</w:t>
      </w:r>
      <w:r>
        <w:rPr>
          <w:spacing w:val="-4"/>
          <w:lang w:val="en-US"/>
        </w:rPr>
        <w:t>s</w:t>
      </w:r>
      <w:r>
        <w:rPr>
          <w:spacing w:val="-4"/>
          <w:lang w:val="en-US"/>
        </w:rPr>
        <w:t xml:space="preserve"> to implement network-wide </w:t>
      </w:r>
      <w:r>
        <w:rPr>
          <w:spacing w:val="-4"/>
          <w:lang w:val="en-US"/>
        </w:rPr>
        <w:t xml:space="preserve">sustainability </w:t>
      </w:r>
      <w:r>
        <w:rPr>
          <w:spacing w:val="-4"/>
          <w:lang w:val="en-US"/>
        </w:rPr>
        <w:t>is exerted through</w:t>
      </w:r>
      <w:r>
        <w:rPr>
          <w:spacing w:val="-4"/>
          <w:lang w:val="en-US"/>
        </w:rPr>
        <w:t xml:space="preserve"> customer</w:t>
      </w:r>
      <w:r>
        <w:rPr>
          <w:spacing w:val="-4"/>
          <w:lang w:val="en-US"/>
        </w:rPr>
        <w:t>s</w:t>
      </w:r>
      <w:r>
        <w:rPr>
          <w:spacing w:val="-4"/>
          <w:lang w:val="en-US"/>
        </w:rPr>
        <w:t>, NGO</w:t>
      </w:r>
      <w:r>
        <w:rPr>
          <w:spacing w:val="-4"/>
          <w:lang w:val="en-US"/>
        </w:rPr>
        <w:t>s</w:t>
      </w:r>
      <w:r>
        <w:rPr>
          <w:spacing w:val="-4"/>
          <w:lang w:val="en-US"/>
        </w:rPr>
        <w:t xml:space="preserve"> and other stakeholder</w:t>
      </w:r>
      <w:r>
        <w:rPr>
          <w:spacing w:val="-4"/>
          <w:lang w:val="en-US"/>
        </w:rPr>
        <w:t>s</w:t>
      </w:r>
      <w:r>
        <w:rPr>
          <w:spacing w:val="-4"/>
          <w:lang w:val="en-US"/>
        </w:rPr>
        <w:t xml:space="preserve">. We concentrated on a list of potential firms in those industries and ranked them </w:t>
      </w:r>
      <w:r>
        <w:rPr>
          <w:spacing w:val="-4"/>
          <w:lang w:val="en-US"/>
        </w:rPr>
        <w:t xml:space="preserve">according to </w:t>
      </w:r>
      <w:r>
        <w:rPr>
          <w:spacing w:val="-4"/>
          <w:lang w:val="en-US"/>
        </w:rPr>
        <w:t>their</w:t>
      </w:r>
      <w:r>
        <w:rPr>
          <w:spacing w:val="-4"/>
          <w:lang w:val="en-US"/>
        </w:rPr>
        <w:t xml:space="preserve"> active</w:t>
      </w:r>
      <w:r>
        <w:rPr>
          <w:spacing w:val="-4"/>
          <w:lang w:val="en-US"/>
        </w:rPr>
        <w:t xml:space="preserve"> involvement in several sustainability-related activities and listings, such as the </w:t>
      </w:r>
      <w:r w:rsidRPr="004B7EBF">
        <w:rPr>
          <w:spacing w:val="-4"/>
          <w:lang w:val="en-US"/>
        </w:rPr>
        <w:t>UN Global Compact, the Dow Jones Sustainability Index (DJSI), th</w:t>
      </w:r>
      <w:r w:rsidRPr="004B7EBF">
        <w:rPr>
          <w:spacing w:val="-4"/>
          <w:lang w:val="en-US"/>
        </w:rPr>
        <w:t>e Fair Labor Association, the Carbon Footprint Disclosure Project, Forest Footprint Disclosure Project or the Global Reporting Initiative (GRI).</w:t>
      </w:r>
      <w:r>
        <w:rPr>
          <w:spacing w:val="-4"/>
          <w:lang w:val="en-US"/>
        </w:rPr>
        <w:t xml:space="preserve"> </w:t>
      </w:r>
    </w:p>
    <w:p w14:paraId="62399A76" w14:textId="4586299F" w:rsidR="00CF6725" w:rsidRDefault="008857C6" w:rsidP="00DD4352">
      <w:pPr>
        <w:rPr>
          <w:spacing w:val="-4"/>
          <w:lang w:val="en-US"/>
        </w:rPr>
      </w:pPr>
      <w:r>
        <w:rPr>
          <w:spacing w:val="-4"/>
          <w:lang w:val="en-US"/>
        </w:rPr>
        <w:t xml:space="preserve">In order to increase comparability we focused our </w:t>
      </w:r>
      <w:r>
        <w:rPr>
          <w:spacing w:val="-4"/>
          <w:lang w:val="en-US"/>
        </w:rPr>
        <w:t>search</w:t>
      </w:r>
      <w:r>
        <w:rPr>
          <w:spacing w:val="-4"/>
          <w:lang w:val="en-US"/>
        </w:rPr>
        <w:t xml:space="preserve"> on firms with similar size, headquarters in Europe (i</w:t>
      </w:r>
      <w:r>
        <w:rPr>
          <w:spacing w:val="-4"/>
          <w:lang w:val="en-US"/>
        </w:rPr>
        <w:t>.e.</w:t>
      </w:r>
      <w:r>
        <w:rPr>
          <w:spacing w:val="-4"/>
          <w:lang w:val="en-US"/>
        </w:rPr>
        <w:t>,</w:t>
      </w:r>
      <w:r>
        <w:rPr>
          <w:spacing w:val="-4"/>
          <w:lang w:val="en-US"/>
        </w:rPr>
        <w:t xml:space="preserve"> similar applying regulations) and global </w:t>
      </w:r>
      <w:r>
        <w:rPr>
          <w:spacing w:val="-4"/>
          <w:lang w:val="en-US"/>
        </w:rPr>
        <w:t xml:space="preserve">scope </w:t>
      </w:r>
      <w:r>
        <w:rPr>
          <w:spacing w:val="-4"/>
          <w:lang w:val="en-US"/>
        </w:rPr>
        <w:t xml:space="preserve">of </w:t>
      </w:r>
      <w:r>
        <w:rPr>
          <w:spacing w:val="-4"/>
          <w:lang w:val="en-US"/>
        </w:rPr>
        <w:t xml:space="preserve">their </w:t>
      </w:r>
      <w:r>
        <w:rPr>
          <w:spacing w:val="-4"/>
          <w:lang w:val="en-US"/>
        </w:rPr>
        <w:t xml:space="preserve">supply </w:t>
      </w:r>
      <w:r>
        <w:rPr>
          <w:spacing w:val="-4"/>
          <w:lang w:val="en-US"/>
        </w:rPr>
        <w:t>chains</w:t>
      </w:r>
      <w:r>
        <w:rPr>
          <w:spacing w:val="-4"/>
          <w:lang w:val="en-US"/>
        </w:rPr>
        <w:t>, particularly in emerging markets</w:t>
      </w:r>
      <w:r>
        <w:rPr>
          <w:spacing w:val="-4"/>
          <w:lang w:val="en-US"/>
        </w:rPr>
        <w:t xml:space="preserve"> (i.e.</w:t>
      </w:r>
      <w:r>
        <w:rPr>
          <w:spacing w:val="-4"/>
          <w:lang w:val="en-US"/>
        </w:rPr>
        <w:t>,</w:t>
      </w:r>
      <w:r>
        <w:rPr>
          <w:spacing w:val="-4"/>
          <w:lang w:val="en-US"/>
        </w:rPr>
        <w:t xml:space="preserve"> similar challenges to </w:t>
      </w:r>
      <w:r w:rsidRPr="003265FF">
        <w:rPr>
          <w:spacing w:val="-4"/>
          <w:lang w:val="en-US"/>
        </w:rPr>
        <w:t>implement holistic sustainability standards</w:t>
      </w:r>
      <w:r>
        <w:rPr>
          <w:spacing w:val="-4"/>
          <w:lang w:val="en-US"/>
        </w:rPr>
        <w:t xml:space="preserve">). </w:t>
      </w:r>
      <w:r>
        <w:rPr>
          <w:spacing w:val="-4"/>
          <w:lang w:val="en-US"/>
        </w:rPr>
        <w:t>A selection</w:t>
      </w:r>
      <w:r>
        <w:rPr>
          <w:spacing w:val="-4"/>
          <w:lang w:val="en-US"/>
        </w:rPr>
        <w:t xml:space="preserve"> of</w:t>
      </w:r>
      <w:r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 xml:space="preserve">similarly highly ranked </w:t>
      </w:r>
      <w:r>
        <w:rPr>
          <w:spacing w:val="-4"/>
          <w:lang w:val="en-US"/>
        </w:rPr>
        <w:t xml:space="preserve">companies </w:t>
      </w:r>
      <w:r>
        <w:rPr>
          <w:spacing w:val="-4"/>
          <w:lang w:val="en-US"/>
        </w:rPr>
        <w:t xml:space="preserve">was </w:t>
      </w:r>
      <w:r>
        <w:rPr>
          <w:spacing w:val="-4"/>
          <w:lang w:val="en-US"/>
        </w:rPr>
        <w:t xml:space="preserve">contacted. Through </w:t>
      </w:r>
      <w:r>
        <w:rPr>
          <w:spacing w:val="-4"/>
          <w:lang w:val="en-US"/>
        </w:rPr>
        <w:t xml:space="preserve">this process, we were able to gain </w:t>
      </w:r>
      <w:r>
        <w:rPr>
          <w:spacing w:val="-4"/>
          <w:lang w:val="en-US"/>
        </w:rPr>
        <w:t xml:space="preserve">the </w:t>
      </w:r>
      <w:r>
        <w:rPr>
          <w:spacing w:val="-4"/>
          <w:lang w:val="en-US"/>
        </w:rPr>
        <w:t xml:space="preserve">agreement </w:t>
      </w:r>
      <w:r>
        <w:rPr>
          <w:spacing w:val="-4"/>
          <w:lang w:val="en-US"/>
        </w:rPr>
        <w:t xml:space="preserve">of </w:t>
      </w:r>
      <w:r>
        <w:rPr>
          <w:spacing w:val="-4"/>
          <w:lang w:val="en-US"/>
        </w:rPr>
        <w:t>five firms from three different industries (i.e.</w:t>
      </w:r>
      <w:r>
        <w:rPr>
          <w:spacing w:val="-4"/>
          <w:lang w:val="en-US"/>
        </w:rPr>
        <w:t>,</w:t>
      </w:r>
      <w:r>
        <w:rPr>
          <w:spacing w:val="-4"/>
          <w:lang w:val="en-US"/>
        </w:rPr>
        <w:t xml:space="preserve"> pharmaceuticals, food and apparel) </w:t>
      </w:r>
      <w:r>
        <w:rPr>
          <w:spacing w:val="-4"/>
          <w:lang w:val="en-US"/>
        </w:rPr>
        <w:t xml:space="preserve">to participate in </w:t>
      </w:r>
      <w:r>
        <w:rPr>
          <w:spacing w:val="-4"/>
          <w:lang w:val="en-US"/>
        </w:rPr>
        <w:t xml:space="preserve">our study. All firms </w:t>
      </w:r>
      <w:r>
        <w:rPr>
          <w:spacing w:val="-4"/>
          <w:lang w:val="en-US"/>
        </w:rPr>
        <w:t xml:space="preserve">are </w:t>
      </w:r>
      <w:r>
        <w:rPr>
          <w:spacing w:val="-4"/>
          <w:lang w:val="en-US"/>
        </w:rPr>
        <w:t>large multinationals with an annual turnover of over 10 billion USD. When an</w:t>
      </w:r>
      <w:r>
        <w:rPr>
          <w:spacing w:val="-4"/>
          <w:lang w:val="en-US"/>
        </w:rPr>
        <w:t xml:space="preserve"> agreement with a participating firm was reached, we </w:t>
      </w:r>
      <w:r>
        <w:rPr>
          <w:lang w:val="en-GB"/>
        </w:rPr>
        <w:t xml:space="preserve">selected </w:t>
      </w:r>
      <w:r w:rsidRPr="009E14B6">
        <w:rPr>
          <w:lang w:val="en-GB"/>
        </w:rPr>
        <w:t xml:space="preserve">two direct purchasing categories </w:t>
      </w:r>
      <w:r w:rsidRPr="001A1AD3">
        <w:rPr>
          <w:lang w:val="en-GB"/>
        </w:rPr>
        <w:t xml:space="preserve">from each </w:t>
      </w:r>
      <w:r>
        <w:rPr>
          <w:lang w:val="en-GB"/>
        </w:rPr>
        <w:t>buying</w:t>
      </w:r>
      <w:r w:rsidRPr="001A1AD3">
        <w:rPr>
          <w:lang w:val="en-GB"/>
        </w:rPr>
        <w:t xml:space="preserve"> </w:t>
      </w:r>
      <w:r w:rsidRPr="001A1AD3">
        <w:rPr>
          <w:lang w:val="en-GB"/>
        </w:rPr>
        <w:t>firm’s sourcing portfolio</w:t>
      </w:r>
      <w:r>
        <w:rPr>
          <w:spacing w:val="-4"/>
          <w:lang w:val="en-US"/>
        </w:rPr>
        <w:t xml:space="preserve"> </w:t>
      </w:r>
      <w:r>
        <w:rPr>
          <w:lang w:val="en-GB"/>
        </w:rPr>
        <w:t>with the help of</w:t>
      </w:r>
      <w:r>
        <w:rPr>
          <w:lang w:val="en-GB"/>
        </w:rPr>
        <w:t xml:space="preserve"> the head of purchasing</w:t>
      </w:r>
      <w:r>
        <w:rPr>
          <w:lang w:val="en-GB"/>
        </w:rPr>
        <w:t xml:space="preserve">. </w:t>
      </w:r>
      <w:r>
        <w:rPr>
          <w:lang w:val="en-GB"/>
        </w:rPr>
        <w:t xml:space="preserve">As a general criteria, </w:t>
      </w:r>
      <w:r>
        <w:rPr>
          <w:lang w:val="en-GB"/>
        </w:rPr>
        <w:t xml:space="preserve">categories must be </w:t>
      </w:r>
      <w:r>
        <w:rPr>
          <w:lang w:val="en-GB"/>
        </w:rPr>
        <w:t xml:space="preserve">significant in terms of spend and </w:t>
      </w:r>
      <w:r>
        <w:rPr>
          <w:lang w:val="en-GB"/>
        </w:rPr>
        <w:t>associated risk regarding sustainability</w:t>
      </w:r>
      <w:r>
        <w:rPr>
          <w:lang w:val="en-GB"/>
        </w:rPr>
        <w:t xml:space="preserve">, </w:t>
      </w:r>
      <w:r>
        <w:rPr>
          <w:lang w:val="en-GB"/>
        </w:rPr>
        <w:t>for example,</w:t>
      </w:r>
      <w:r>
        <w:rPr>
          <w:lang w:val="en-GB"/>
        </w:rPr>
        <w:t xml:space="preserve"> if large parts of the production process are located in </w:t>
      </w:r>
      <w:r>
        <w:rPr>
          <w:lang w:val="en-GB"/>
        </w:rPr>
        <w:t>low cost countries</w:t>
      </w:r>
      <w:r>
        <w:rPr>
          <w:lang w:val="en-GB"/>
        </w:rPr>
        <w:t>.</w:t>
      </w:r>
      <w:r>
        <w:rPr>
          <w:lang w:val="en-GB"/>
        </w:rPr>
        <w:t xml:space="preserve"> Together with the purchasing manager of the selected category we chose a key </w:t>
      </w:r>
      <w:r>
        <w:rPr>
          <w:lang w:val="en-GB"/>
        </w:rPr>
        <w:t>T1</w:t>
      </w:r>
      <w:r>
        <w:rPr>
          <w:lang w:val="en-GB"/>
        </w:rPr>
        <w:t xml:space="preserve"> supplier for that category. </w:t>
      </w:r>
      <w:r>
        <w:rPr>
          <w:lang w:val="en-GB"/>
        </w:rPr>
        <w:t>After the first</w:t>
      </w:r>
      <w:r>
        <w:rPr>
          <w:lang w:val="en-GB"/>
        </w:rPr>
        <w:t xml:space="preserve"> </w:t>
      </w:r>
      <w:r>
        <w:rPr>
          <w:lang w:val="en-GB"/>
        </w:rPr>
        <w:t>t</w:t>
      </w:r>
      <w:r>
        <w:rPr>
          <w:lang w:val="en-GB"/>
        </w:rPr>
        <w:t xml:space="preserve">ier was contacted and agreement over participation in the study was reached, </w:t>
      </w:r>
      <w:r>
        <w:rPr>
          <w:lang w:val="en-GB"/>
        </w:rPr>
        <w:t xml:space="preserve">we </w:t>
      </w:r>
      <w:r>
        <w:rPr>
          <w:lang w:val="en-GB"/>
        </w:rPr>
        <w:t>jointly</w:t>
      </w:r>
      <w:r>
        <w:rPr>
          <w:lang w:val="en-GB"/>
        </w:rPr>
        <w:t xml:space="preserve"> </w:t>
      </w:r>
      <w:r>
        <w:rPr>
          <w:lang w:val="en-GB"/>
        </w:rPr>
        <w:t>identified one</w:t>
      </w:r>
      <w:r>
        <w:rPr>
          <w:lang w:val="en-GB"/>
        </w:rPr>
        <w:t xml:space="preserve"> key </w:t>
      </w:r>
      <w:r>
        <w:rPr>
          <w:lang w:val="en-GB"/>
        </w:rPr>
        <w:t>T2</w:t>
      </w:r>
      <w:r>
        <w:rPr>
          <w:lang w:val="en-GB"/>
        </w:rPr>
        <w:t xml:space="preserve"> supplier </w:t>
      </w:r>
      <w:r>
        <w:rPr>
          <w:lang w:val="en-GB"/>
        </w:rPr>
        <w:t>for</w:t>
      </w:r>
      <w:r>
        <w:rPr>
          <w:lang w:val="en-GB"/>
        </w:rPr>
        <w:t xml:space="preserve"> each category.</w:t>
      </w:r>
      <w:r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>T</w:t>
      </w:r>
      <w:r>
        <w:rPr>
          <w:spacing w:val="-4"/>
          <w:lang w:val="en-US"/>
        </w:rPr>
        <w:t xml:space="preserve">he focus on highest risks </w:t>
      </w:r>
      <w:r>
        <w:rPr>
          <w:spacing w:val="-4"/>
          <w:lang w:val="en-US"/>
        </w:rPr>
        <w:t>prevented</w:t>
      </w:r>
      <w:r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 xml:space="preserve">bias of </w:t>
      </w:r>
      <w:r>
        <w:rPr>
          <w:spacing w:val="-4"/>
          <w:lang w:val="en-US"/>
        </w:rPr>
        <w:t>firms</w:t>
      </w:r>
      <w:r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>nam</w:t>
      </w:r>
      <w:r>
        <w:rPr>
          <w:spacing w:val="-4"/>
          <w:lang w:val="en-US"/>
        </w:rPr>
        <w:t>ing</w:t>
      </w:r>
      <w:r>
        <w:rPr>
          <w:spacing w:val="-4"/>
          <w:lang w:val="en-US"/>
        </w:rPr>
        <w:t xml:space="preserve"> only </w:t>
      </w:r>
      <w:r>
        <w:rPr>
          <w:spacing w:val="-4"/>
          <w:lang w:val="en-US"/>
        </w:rPr>
        <w:t xml:space="preserve">those </w:t>
      </w:r>
      <w:r>
        <w:rPr>
          <w:spacing w:val="-4"/>
          <w:lang w:val="en-US"/>
        </w:rPr>
        <w:t xml:space="preserve">suppliers </w:t>
      </w:r>
      <w:r>
        <w:rPr>
          <w:spacing w:val="-4"/>
          <w:lang w:val="en-US"/>
        </w:rPr>
        <w:t xml:space="preserve">whose sustainability </w:t>
      </w:r>
      <w:r>
        <w:rPr>
          <w:spacing w:val="-4"/>
          <w:lang w:val="en-US"/>
        </w:rPr>
        <w:t>performance was sa</w:t>
      </w:r>
      <w:r>
        <w:rPr>
          <w:spacing w:val="-4"/>
          <w:lang w:val="en-US"/>
        </w:rPr>
        <w:t xml:space="preserve">tisfactory </w:t>
      </w:r>
      <w:r>
        <w:rPr>
          <w:spacing w:val="-4"/>
          <w:lang w:val="en-US"/>
        </w:rPr>
        <w:t>or better</w:t>
      </w:r>
      <w:r>
        <w:rPr>
          <w:spacing w:val="-4"/>
          <w:lang w:val="en-US"/>
        </w:rPr>
        <w:t xml:space="preserve">. </w:t>
      </w:r>
      <w:r>
        <w:rPr>
          <w:spacing w:val="-4"/>
          <w:lang w:val="en-US"/>
        </w:rPr>
        <w:t>In</w:t>
      </w:r>
      <w:r>
        <w:rPr>
          <w:spacing w:val="-4"/>
          <w:lang w:val="en-US"/>
        </w:rPr>
        <w:t xml:space="preserve"> all our cases, each </w:t>
      </w:r>
      <w:r>
        <w:rPr>
          <w:spacing w:val="-4"/>
          <w:lang w:val="en-US"/>
        </w:rPr>
        <w:t xml:space="preserve">extended </w:t>
      </w:r>
      <w:r>
        <w:rPr>
          <w:spacing w:val="-4"/>
          <w:lang w:val="en-US"/>
        </w:rPr>
        <w:t xml:space="preserve">supply </w:t>
      </w:r>
      <w:r>
        <w:rPr>
          <w:spacing w:val="-4"/>
          <w:lang w:val="en-US"/>
        </w:rPr>
        <w:t>chain</w:t>
      </w:r>
      <w:r w:rsidRPr="00051006">
        <w:rPr>
          <w:spacing w:val="-4"/>
          <w:lang w:val="en-US"/>
        </w:rPr>
        <w:t xml:space="preserve"> </w:t>
      </w:r>
      <w:r w:rsidRPr="00051006">
        <w:rPr>
          <w:spacing w:val="-4"/>
          <w:lang w:val="en-US"/>
        </w:rPr>
        <w:t xml:space="preserve">consisted of the </w:t>
      </w:r>
      <w:r>
        <w:rPr>
          <w:lang w:val="en-GB"/>
        </w:rPr>
        <w:t>buying</w:t>
      </w:r>
      <w:r w:rsidRPr="00051006">
        <w:rPr>
          <w:spacing w:val="-4"/>
          <w:lang w:val="en-US"/>
        </w:rPr>
        <w:t xml:space="preserve"> firm, the </w:t>
      </w:r>
      <w:r>
        <w:rPr>
          <w:spacing w:val="-4"/>
          <w:lang w:val="en-US"/>
        </w:rPr>
        <w:t>T1</w:t>
      </w:r>
      <w:r w:rsidRPr="00051006">
        <w:rPr>
          <w:spacing w:val="-4"/>
          <w:lang w:val="en-US"/>
        </w:rPr>
        <w:t xml:space="preserve"> and </w:t>
      </w:r>
      <w:r>
        <w:rPr>
          <w:spacing w:val="-4"/>
          <w:lang w:val="en-US"/>
        </w:rPr>
        <w:t>T2</w:t>
      </w:r>
      <w:r>
        <w:rPr>
          <w:spacing w:val="-4"/>
          <w:lang w:val="en-US"/>
        </w:rPr>
        <w:t xml:space="preserve"> supplier</w:t>
      </w:r>
      <w:r w:rsidRPr="00051006">
        <w:rPr>
          <w:spacing w:val="-4"/>
          <w:lang w:val="en-US"/>
        </w:rPr>
        <w:t>.</w:t>
      </w:r>
      <w:r>
        <w:rPr>
          <w:spacing w:val="-4"/>
          <w:lang w:val="en-US"/>
        </w:rPr>
        <w:t xml:space="preserve"> In total we analyzed 10 </w:t>
      </w:r>
      <w:r>
        <w:rPr>
          <w:spacing w:val="-4"/>
          <w:lang w:val="en-US"/>
        </w:rPr>
        <w:t xml:space="preserve">extended </w:t>
      </w:r>
      <w:r>
        <w:rPr>
          <w:spacing w:val="-4"/>
          <w:lang w:val="en-US"/>
        </w:rPr>
        <w:t xml:space="preserve">supply </w:t>
      </w:r>
      <w:r>
        <w:rPr>
          <w:spacing w:val="-4"/>
          <w:lang w:val="en-US"/>
        </w:rPr>
        <w:t xml:space="preserve">chains </w:t>
      </w:r>
      <w:r>
        <w:rPr>
          <w:spacing w:val="-4"/>
          <w:lang w:val="en-US"/>
        </w:rPr>
        <w:t xml:space="preserve">(based on </w:t>
      </w:r>
      <w:r>
        <w:rPr>
          <w:spacing w:val="-4"/>
          <w:lang w:val="en-US"/>
        </w:rPr>
        <w:t>the</w:t>
      </w:r>
      <w:r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 xml:space="preserve">supply </w:t>
      </w:r>
      <w:r>
        <w:rPr>
          <w:spacing w:val="-4"/>
          <w:lang w:val="en-US"/>
        </w:rPr>
        <w:t>categories</w:t>
      </w:r>
      <w:r>
        <w:rPr>
          <w:spacing w:val="-4"/>
          <w:lang w:val="en-US"/>
        </w:rPr>
        <w:t xml:space="preserve"> of </w:t>
      </w:r>
      <w:r>
        <w:rPr>
          <w:spacing w:val="-4"/>
          <w:lang w:val="en-US"/>
        </w:rPr>
        <w:t>five</w:t>
      </w:r>
      <w:r>
        <w:rPr>
          <w:spacing w:val="-4"/>
          <w:lang w:val="en-US"/>
        </w:rPr>
        <w:t xml:space="preserve"> </w:t>
      </w:r>
      <w:r>
        <w:rPr>
          <w:lang w:val="en-GB"/>
        </w:rPr>
        <w:t>buying</w:t>
      </w:r>
      <w:r>
        <w:rPr>
          <w:spacing w:val="-4"/>
          <w:lang w:val="en-US"/>
        </w:rPr>
        <w:t xml:space="preserve"> firms</w:t>
      </w:r>
      <w:r>
        <w:rPr>
          <w:spacing w:val="-4"/>
          <w:lang w:val="en-US"/>
        </w:rPr>
        <w:t xml:space="preserve">) and thereby fell within the </w:t>
      </w:r>
      <w:r>
        <w:rPr>
          <w:spacing w:val="-4"/>
          <w:lang w:val="en-US"/>
        </w:rPr>
        <w:t>often-</w:t>
      </w:r>
      <w:r>
        <w:rPr>
          <w:spacing w:val="-4"/>
          <w:lang w:val="en-US"/>
        </w:rPr>
        <w:t xml:space="preserve">suggested sample size of four to ten cases (Eisenhardt, 1998). </w:t>
      </w:r>
    </w:p>
    <w:p w14:paraId="56E79AA0" w14:textId="5C036F62" w:rsidR="00A11C92" w:rsidRDefault="008857C6" w:rsidP="00FC3DED">
      <w:pPr>
        <w:rPr>
          <w:lang w:val="en-US"/>
        </w:rPr>
      </w:pPr>
      <w:r w:rsidRPr="002271EC">
        <w:rPr>
          <w:b/>
          <w:bCs/>
          <w:spacing w:val="-4"/>
          <w:lang w:val="en-US"/>
        </w:rPr>
        <w:t>Data collection:</w:t>
      </w:r>
      <w:r>
        <w:rPr>
          <w:spacing w:val="-4"/>
          <w:lang w:val="en-US"/>
        </w:rPr>
        <w:t xml:space="preserve"> </w:t>
      </w:r>
      <w:r w:rsidRPr="002271EC">
        <w:rPr>
          <w:spacing w:val="-4"/>
          <w:lang w:val="en-US"/>
        </w:rPr>
        <w:t>For every</w:t>
      </w:r>
      <w:r w:rsidRPr="00592689">
        <w:rPr>
          <w:lang w:val="en-US"/>
        </w:rPr>
        <w:t xml:space="preserve"> sampled case, semi-structured interviews with key informants</w:t>
      </w:r>
      <w:r>
        <w:rPr>
          <w:lang w:val="en-US"/>
        </w:rPr>
        <w:t xml:space="preserve"> (e.g.</w:t>
      </w:r>
      <w:r>
        <w:rPr>
          <w:lang w:val="en-US"/>
        </w:rPr>
        <w:t>,</w:t>
      </w:r>
      <w:r>
        <w:rPr>
          <w:lang w:val="en-US"/>
        </w:rPr>
        <w:t xml:space="preserve"> CPO, purchasing manager, sales manager </w:t>
      </w:r>
      <w:r>
        <w:rPr>
          <w:lang w:val="en-US"/>
        </w:rPr>
        <w:t xml:space="preserve">or </w:t>
      </w:r>
      <w:r>
        <w:rPr>
          <w:lang w:val="en-US"/>
        </w:rPr>
        <w:t>sustainability manager)</w:t>
      </w:r>
      <w:r w:rsidRPr="00592689">
        <w:rPr>
          <w:lang w:val="en-US"/>
        </w:rPr>
        <w:t xml:space="preserve"> from the </w:t>
      </w:r>
      <w:r>
        <w:rPr>
          <w:lang w:val="en-GB"/>
        </w:rPr>
        <w:t>buying</w:t>
      </w:r>
      <w:r w:rsidRPr="00592689" w:rsidDel="00CB64C3">
        <w:rPr>
          <w:lang w:val="en-US"/>
        </w:rPr>
        <w:t xml:space="preserve"> </w:t>
      </w:r>
      <w:r w:rsidRPr="00592689">
        <w:rPr>
          <w:lang w:val="en-US"/>
        </w:rPr>
        <w:t xml:space="preserve">firm, the </w:t>
      </w:r>
      <w:r>
        <w:rPr>
          <w:lang w:val="en-US"/>
        </w:rPr>
        <w:t>T1</w:t>
      </w:r>
      <w:r w:rsidRPr="00592689">
        <w:rPr>
          <w:lang w:val="en-US"/>
        </w:rPr>
        <w:t xml:space="preserve"> and</w:t>
      </w:r>
      <w:r>
        <w:rPr>
          <w:lang w:val="en-US"/>
        </w:rPr>
        <w:t>,</w:t>
      </w:r>
      <w:r w:rsidRPr="00592689">
        <w:rPr>
          <w:lang w:val="en-US"/>
        </w:rPr>
        <w:t xml:space="preserve"> </w:t>
      </w:r>
      <w:r>
        <w:rPr>
          <w:lang w:val="en-US"/>
        </w:rPr>
        <w:t xml:space="preserve">whenever </w:t>
      </w:r>
      <w:r w:rsidRPr="00592689">
        <w:rPr>
          <w:lang w:val="en-US"/>
        </w:rPr>
        <w:t>possible</w:t>
      </w:r>
      <w:r>
        <w:rPr>
          <w:lang w:val="en-US"/>
        </w:rPr>
        <w:t>,</w:t>
      </w:r>
      <w:r w:rsidRPr="00592689">
        <w:rPr>
          <w:lang w:val="en-US"/>
        </w:rPr>
        <w:t xml:space="preserve"> from the </w:t>
      </w:r>
      <w:r>
        <w:rPr>
          <w:lang w:val="en-US"/>
        </w:rPr>
        <w:t>T2</w:t>
      </w:r>
      <w:r w:rsidRPr="00592689">
        <w:rPr>
          <w:lang w:val="en-US"/>
        </w:rPr>
        <w:t xml:space="preserve"> supplier were conducted. </w:t>
      </w:r>
      <w:r>
        <w:rPr>
          <w:lang w:val="en-US"/>
        </w:rPr>
        <w:t xml:space="preserve">As the </w:t>
      </w:r>
      <w:r>
        <w:rPr>
          <w:lang w:val="en-US"/>
        </w:rPr>
        <w:t>T2</w:t>
      </w:r>
      <w:r>
        <w:rPr>
          <w:lang w:val="en-US"/>
        </w:rPr>
        <w:t xml:space="preserve"> firms were</w:t>
      </w:r>
      <w:r>
        <w:rPr>
          <w:lang w:val="en-US"/>
        </w:rPr>
        <w:t xml:space="preserve"> often</w:t>
      </w:r>
      <w:r>
        <w:rPr>
          <w:lang w:val="en-US"/>
        </w:rPr>
        <w:t xml:space="preserve"> located in </w:t>
      </w:r>
      <w:r>
        <w:rPr>
          <w:lang w:val="en-US"/>
        </w:rPr>
        <w:t xml:space="preserve">geographically distant </w:t>
      </w:r>
      <w:r>
        <w:rPr>
          <w:lang w:val="en-US"/>
        </w:rPr>
        <w:t>countries such as Kenya</w:t>
      </w:r>
      <w:r>
        <w:rPr>
          <w:lang w:val="en-US"/>
        </w:rPr>
        <w:t xml:space="preserve"> and </w:t>
      </w:r>
      <w:r>
        <w:rPr>
          <w:lang w:val="en-US"/>
        </w:rPr>
        <w:t xml:space="preserve">China </w:t>
      </w:r>
      <w:r>
        <w:rPr>
          <w:lang w:val="en-US"/>
        </w:rPr>
        <w:t>with high language barriers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 xml:space="preserve">representatives could only be interviewed for 4 out of 5 </w:t>
      </w:r>
      <w:r>
        <w:rPr>
          <w:lang w:val="en-GB"/>
        </w:rPr>
        <w:t>buying</w:t>
      </w:r>
      <w:r>
        <w:rPr>
          <w:lang w:val="en-US"/>
        </w:rPr>
        <w:t xml:space="preserve"> firms.</w:t>
      </w:r>
      <w:r>
        <w:rPr>
          <w:lang w:val="en-US"/>
        </w:rPr>
        <w:t xml:space="preserve"> Since we were interested in supplier management practices</w:t>
      </w:r>
      <w:r>
        <w:rPr>
          <w:lang w:val="en-US"/>
        </w:rPr>
        <w:t xml:space="preserve"> regarding the implementation of sustainability</w:t>
      </w:r>
      <w:r>
        <w:rPr>
          <w:lang w:val="en-US"/>
        </w:rPr>
        <w:t>, we adopted questions from previous research in the field of buyer-supplier relations and sustainable/green supply chain management (e.g.</w:t>
      </w:r>
      <w:r>
        <w:rPr>
          <w:lang w:val="en-US"/>
        </w:rPr>
        <w:t>,</w:t>
      </w:r>
      <w:r>
        <w:rPr>
          <w:lang w:val="en-US"/>
        </w:rPr>
        <w:t xml:space="preserve"> Chen </w:t>
      </w:r>
      <w:r>
        <w:rPr>
          <w:lang w:val="en-US"/>
        </w:rPr>
        <w:t>&amp;</w:t>
      </w:r>
      <w:r>
        <w:rPr>
          <w:lang w:val="en-US"/>
        </w:rPr>
        <w:t xml:space="preserve"> </w:t>
      </w:r>
      <w:r>
        <w:rPr>
          <w:lang w:val="en-US"/>
        </w:rPr>
        <w:t>Paul</w:t>
      </w:r>
      <w:r>
        <w:rPr>
          <w:lang w:val="en-US"/>
        </w:rPr>
        <w:t xml:space="preserve">raj, 2004; Zhu </w:t>
      </w:r>
      <w:r>
        <w:rPr>
          <w:lang w:val="en-US"/>
        </w:rPr>
        <w:t>&amp;</w:t>
      </w:r>
      <w:r>
        <w:rPr>
          <w:lang w:val="en-US"/>
        </w:rPr>
        <w:t xml:space="preserve"> </w:t>
      </w:r>
      <w:r>
        <w:rPr>
          <w:lang w:val="en-US"/>
        </w:rPr>
        <w:t xml:space="preserve">Sarkis, 2004; Wu </w:t>
      </w:r>
      <w:r>
        <w:rPr>
          <w:lang w:val="en-US"/>
        </w:rPr>
        <w:t>&amp;</w:t>
      </w:r>
      <w:r>
        <w:rPr>
          <w:lang w:val="en-US"/>
        </w:rPr>
        <w:t xml:space="preserve"> </w:t>
      </w:r>
      <w:r>
        <w:rPr>
          <w:lang w:val="en-US"/>
        </w:rPr>
        <w:t xml:space="preserve">Choi, 2005; Vachon </w:t>
      </w:r>
      <w:r>
        <w:rPr>
          <w:lang w:val="en-US"/>
        </w:rPr>
        <w:t>&amp;</w:t>
      </w:r>
      <w:r>
        <w:rPr>
          <w:lang w:val="en-US"/>
        </w:rPr>
        <w:t xml:space="preserve"> </w:t>
      </w:r>
      <w:r>
        <w:rPr>
          <w:lang w:val="en-US"/>
        </w:rPr>
        <w:t>Klassen, 2006;</w:t>
      </w:r>
      <w:r w:rsidRPr="00F050A9">
        <w:rPr>
          <w:lang w:val="en-US"/>
        </w:rPr>
        <w:t xml:space="preserve"> </w:t>
      </w:r>
      <w:r>
        <w:rPr>
          <w:lang w:val="en-US"/>
        </w:rPr>
        <w:t xml:space="preserve">Wu et al., 2010). </w:t>
      </w:r>
      <w:r>
        <w:rPr>
          <w:lang w:val="en-US"/>
        </w:rPr>
        <w:t>The majority of</w:t>
      </w:r>
      <w:r>
        <w:rPr>
          <w:lang w:val="en-US"/>
        </w:rPr>
        <w:t xml:space="preserve"> </w:t>
      </w:r>
      <w:r>
        <w:rPr>
          <w:lang w:val="en-US"/>
        </w:rPr>
        <w:t xml:space="preserve">interviews </w:t>
      </w:r>
      <w:r>
        <w:rPr>
          <w:lang w:val="en-US"/>
        </w:rPr>
        <w:t>was</w:t>
      </w:r>
      <w:r>
        <w:rPr>
          <w:lang w:val="en-US"/>
        </w:rPr>
        <w:t xml:space="preserve"> </w:t>
      </w:r>
      <w:r>
        <w:rPr>
          <w:lang w:val="en-US"/>
        </w:rPr>
        <w:t>conducted in Englis</w:t>
      </w:r>
      <w:r>
        <w:rPr>
          <w:lang w:val="en-US"/>
        </w:rPr>
        <w:t>h</w:t>
      </w:r>
      <w:r>
        <w:rPr>
          <w:lang w:val="en-US"/>
        </w:rPr>
        <w:t xml:space="preserve">. </w:t>
      </w:r>
      <w:r>
        <w:rPr>
          <w:lang w:val="en-US"/>
        </w:rPr>
        <w:t>T</w:t>
      </w:r>
      <w:r>
        <w:rPr>
          <w:lang w:val="en-US"/>
        </w:rPr>
        <w:t>he interview</w:t>
      </w:r>
      <w:r>
        <w:rPr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t xml:space="preserve">were </w:t>
      </w:r>
      <w:r>
        <w:rPr>
          <w:lang w:val="en-US"/>
        </w:rPr>
        <w:t xml:space="preserve">complemented </w:t>
      </w:r>
      <w:r>
        <w:rPr>
          <w:lang w:val="en-US"/>
        </w:rPr>
        <w:t xml:space="preserve">by </w:t>
      </w:r>
      <w:r>
        <w:rPr>
          <w:lang w:val="en-US"/>
        </w:rPr>
        <w:t>a survey</w:t>
      </w:r>
      <w:r>
        <w:rPr>
          <w:lang w:val="en-US"/>
        </w:rPr>
        <w:t>,</w:t>
      </w:r>
      <w:r>
        <w:rPr>
          <w:lang w:val="en-US"/>
        </w:rPr>
        <w:t xml:space="preserve"> which was sent and filled out by the respondent before the intervie</w:t>
      </w:r>
      <w:r>
        <w:rPr>
          <w:lang w:val="en-US"/>
        </w:rPr>
        <w:t xml:space="preserve">w. </w:t>
      </w:r>
      <w:r w:rsidRPr="00A13A7E">
        <w:rPr>
          <w:lang w:val="en-US"/>
        </w:rPr>
        <w:t xml:space="preserve">Given the sensitivity of the data provided, </w:t>
      </w:r>
      <w:r>
        <w:rPr>
          <w:lang w:val="en-US"/>
        </w:rPr>
        <w:t xml:space="preserve">all contacts </w:t>
      </w:r>
      <w:r w:rsidRPr="00A13A7E">
        <w:rPr>
          <w:lang w:val="en-US"/>
        </w:rPr>
        <w:t xml:space="preserve">requested </w:t>
      </w:r>
      <w:r>
        <w:rPr>
          <w:lang w:val="en-US"/>
        </w:rPr>
        <w:t>to not mention</w:t>
      </w:r>
      <w:r w:rsidRPr="00A13A7E">
        <w:rPr>
          <w:lang w:val="en-US"/>
        </w:rPr>
        <w:t xml:space="preserve"> their company’s name </w:t>
      </w:r>
      <w:r>
        <w:rPr>
          <w:lang w:val="en-US"/>
        </w:rPr>
        <w:t xml:space="preserve">or </w:t>
      </w:r>
      <w:r>
        <w:rPr>
          <w:lang w:val="en-US"/>
        </w:rPr>
        <w:t>the supplied product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A13A7E">
        <w:rPr>
          <w:lang w:val="en-US"/>
        </w:rPr>
        <w:t>Thus,</w:t>
      </w:r>
      <w:r>
        <w:rPr>
          <w:lang w:val="en-US"/>
        </w:rPr>
        <w:t xml:space="preserve"> the case descriptions and</w:t>
      </w:r>
      <w:r w:rsidRPr="00A13A7E">
        <w:rPr>
          <w:lang w:val="en-US"/>
        </w:rPr>
        <w:t xml:space="preserve"> </w:t>
      </w:r>
      <w:r>
        <w:rPr>
          <w:lang w:val="en-US"/>
        </w:rPr>
        <w:t xml:space="preserve">table </w:t>
      </w:r>
      <w:r>
        <w:rPr>
          <w:lang w:val="en-US"/>
        </w:rPr>
        <w:t>1</w:t>
      </w:r>
      <w:r w:rsidRPr="00A13A7E">
        <w:rPr>
          <w:lang w:val="en-US"/>
        </w:rPr>
        <w:t xml:space="preserve"> </w:t>
      </w:r>
      <w:r w:rsidRPr="00A13A7E">
        <w:rPr>
          <w:lang w:val="en-US"/>
        </w:rPr>
        <w:t xml:space="preserve">display only </w:t>
      </w:r>
      <w:r>
        <w:rPr>
          <w:lang w:val="en-US"/>
        </w:rPr>
        <w:t>anonymous</w:t>
      </w:r>
      <w:r>
        <w:rPr>
          <w:lang w:val="en-US"/>
        </w:rPr>
        <w:t xml:space="preserve"> </w:t>
      </w:r>
      <w:r w:rsidRPr="00A13A7E">
        <w:rPr>
          <w:lang w:val="en-US"/>
        </w:rPr>
        <w:t xml:space="preserve">information for </w:t>
      </w:r>
      <w:r>
        <w:rPr>
          <w:lang w:val="en-US"/>
        </w:rPr>
        <w:t>the sampled</w:t>
      </w:r>
      <w:r w:rsidRPr="00A13A7E">
        <w:rPr>
          <w:lang w:val="en-US"/>
        </w:rPr>
        <w:t xml:space="preserve"> firms</w:t>
      </w:r>
      <w:r>
        <w:rPr>
          <w:lang w:val="en-US"/>
        </w:rPr>
        <w:t xml:space="preserve"> and their supply base. </w:t>
      </w:r>
    </w:p>
    <w:p w14:paraId="12AF9F06" w14:textId="77777777" w:rsidR="000170DC" w:rsidRDefault="008857C6" w:rsidP="00FC3DED">
      <w:pPr>
        <w:rPr>
          <w:lang w:val="en-US"/>
        </w:rPr>
      </w:pPr>
    </w:p>
    <w:p w14:paraId="0E23CC56" w14:textId="689D4DBF" w:rsidR="004A2E2D" w:rsidRDefault="008857C6" w:rsidP="00C35154">
      <w:pPr>
        <w:jc w:val="center"/>
        <w:rPr>
          <w:lang w:val="en-GB"/>
        </w:rPr>
      </w:pPr>
      <w:r>
        <w:rPr>
          <w:lang w:val="en-GB"/>
        </w:rPr>
        <w:t xml:space="preserve">=== </w:t>
      </w:r>
      <w:r>
        <w:rPr>
          <w:lang w:val="en-GB"/>
        </w:rPr>
        <w:t>Insert Table 1</w:t>
      </w:r>
      <w:r>
        <w:rPr>
          <w:lang w:val="en-GB"/>
        </w:rPr>
        <w:t xml:space="preserve"> about here </w:t>
      </w:r>
      <w:r>
        <w:rPr>
          <w:lang w:val="en-GB"/>
        </w:rPr>
        <w:t>===</w:t>
      </w:r>
    </w:p>
    <w:p w14:paraId="7674577B" w14:textId="77777777" w:rsidR="000170DC" w:rsidRPr="006721A0" w:rsidRDefault="008857C6" w:rsidP="00C35154">
      <w:pPr>
        <w:jc w:val="center"/>
        <w:rPr>
          <w:lang w:val="en-GB"/>
        </w:rPr>
      </w:pPr>
    </w:p>
    <w:p w14:paraId="7CBC7F83" w14:textId="118A26F8" w:rsidR="008C222A" w:rsidRDefault="008857C6" w:rsidP="00FC3DED">
      <w:pPr>
        <w:rPr>
          <w:lang w:val="en-GB"/>
        </w:rPr>
      </w:pPr>
      <w:r w:rsidRPr="001A1AD3">
        <w:rPr>
          <w:spacing w:val="-4"/>
          <w:lang w:val="en-US"/>
        </w:rPr>
        <w:t xml:space="preserve">Each interview generally lasted </w:t>
      </w:r>
      <w:r>
        <w:rPr>
          <w:spacing w:val="-4"/>
          <w:lang w:val="en-US"/>
        </w:rPr>
        <w:t>a</w:t>
      </w:r>
      <w:r>
        <w:rPr>
          <w:spacing w:val="-4"/>
          <w:lang w:val="en-US"/>
        </w:rPr>
        <w:t>t least</w:t>
      </w:r>
      <w:r>
        <w:rPr>
          <w:spacing w:val="-4"/>
          <w:lang w:val="en-US"/>
        </w:rPr>
        <w:t xml:space="preserve"> one hour</w:t>
      </w:r>
      <w:r w:rsidRPr="001A1AD3">
        <w:rPr>
          <w:spacing w:val="-4"/>
          <w:lang w:val="en-US"/>
        </w:rPr>
        <w:t xml:space="preserve"> and was either audiotaped and transcribed</w:t>
      </w:r>
      <w:r w:rsidRPr="003B09CB">
        <w:rPr>
          <w:lang w:val="en-GB"/>
        </w:rPr>
        <w:t xml:space="preserve"> afterwards or accompanied by comprehensive note</w:t>
      </w:r>
      <w:r>
        <w:rPr>
          <w:lang w:val="en-GB"/>
        </w:rPr>
        <w:t xml:space="preserve"> </w:t>
      </w:r>
      <w:r w:rsidRPr="003B09CB">
        <w:rPr>
          <w:lang w:val="en-GB"/>
        </w:rPr>
        <w:t xml:space="preserve">taking. In </w:t>
      </w:r>
      <w:r w:rsidRPr="00A10E21">
        <w:rPr>
          <w:lang w:val="en-GB"/>
        </w:rPr>
        <w:t xml:space="preserve">total, </w:t>
      </w:r>
      <w:r w:rsidRPr="00FD0D21">
        <w:rPr>
          <w:lang w:val="en-GB"/>
        </w:rPr>
        <w:t xml:space="preserve">we conducted </w:t>
      </w:r>
      <w:r w:rsidRPr="00FD0D21">
        <w:rPr>
          <w:lang w:val="en-GB"/>
        </w:rPr>
        <w:t xml:space="preserve">46 </w:t>
      </w:r>
      <w:r w:rsidRPr="00FD0D21">
        <w:rPr>
          <w:lang w:val="en-GB"/>
        </w:rPr>
        <w:t>interviews</w:t>
      </w:r>
      <w:r w:rsidRPr="003B09CB">
        <w:rPr>
          <w:lang w:val="en-GB"/>
        </w:rPr>
        <w:t xml:space="preserve"> </w:t>
      </w:r>
      <w:r w:rsidRPr="003A0C68">
        <w:rPr>
          <w:spacing w:val="-4"/>
          <w:lang w:val="en-US"/>
        </w:rPr>
        <w:t xml:space="preserve">at different </w:t>
      </w:r>
      <w:r>
        <w:rPr>
          <w:spacing w:val="-4"/>
          <w:lang w:val="en-US"/>
        </w:rPr>
        <w:t>levels of the</w:t>
      </w:r>
      <w:r w:rsidRPr="003A0C68">
        <w:rPr>
          <w:spacing w:val="-4"/>
          <w:lang w:val="en-US"/>
        </w:rPr>
        <w:t xml:space="preserve"> extended supply chains of the 5 </w:t>
      </w:r>
      <w:r>
        <w:rPr>
          <w:lang w:val="en-GB"/>
        </w:rPr>
        <w:t>buying</w:t>
      </w:r>
      <w:r w:rsidRPr="003A0C68">
        <w:rPr>
          <w:spacing w:val="-4"/>
          <w:lang w:val="en-US"/>
        </w:rPr>
        <w:t xml:space="preserve"> firms. </w:t>
      </w:r>
      <w:r>
        <w:rPr>
          <w:lang w:val="en-GB"/>
        </w:rPr>
        <w:t>W</w:t>
      </w:r>
      <w:r w:rsidRPr="001A2CC4">
        <w:rPr>
          <w:lang w:val="en-GB"/>
        </w:rPr>
        <w:t xml:space="preserve">e </w:t>
      </w:r>
      <w:r>
        <w:rPr>
          <w:lang w:val="en-GB"/>
        </w:rPr>
        <w:t xml:space="preserve">triangulated </w:t>
      </w:r>
      <w:r>
        <w:rPr>
          <w:lang w:val="en-GB"/>
        </w:rPr>
        <w:t>the insights gained from the interviews with</w:t>
      </w:r>
      <w:r w:rsidRPr="001A2CC4">
        <w:rPr>
          <w:lang w:val="en-GB"/>
        </w:rPr>
        <w:t xml:space="preserve"> several alternative data sources: (1) corporate materials </w:t>
      </w:r>
      <w:r>
        <w:rPr>
          <w:lang w:val="en-GB"/>
        </w:rPr>
        <w:t xml:space="preserve">from all network partners such as </w:t>
      </w:r>
      <w:r w:rsidRPr="001A2CC4">
        <w:rPr>
          <w:lang w:val="en-GB"/>
        </w:rPr>
        <w:t>annual reports</w:t>
      </w:r>
      <w:r>
        <w:rPr>
          <w:lang w:val="en-GB"/>
        </w:rPr>
        <w:t xml:space="preserve">, </w:t>
      </w:r>
      <w:r w:rsidRPr="001A2CC4">
        <w:rPr>
          <w:lang w:val="en-GB"/>
        </w:rPr>
        <w:t>home pages and other internet sources, (</w:t>
      </w:r>
      <w:r w:rsidRPr="001A2CC4">
        <w:rPr>
          <w:lang w:val="en-GB"/>
        </w:rPr>
        <w:t>2</w:t>
      </w:r>
      <w:r>
        <w:rPr>
          <w:lang w:val="en-GB"/>
        </w:rPr>
        <w:t>) – if available –</w:t>
      </w:r>
      <w:r w:rsidRPr="00A42A39">
        <w:rPr>
          <w:lang w:val="en-GB"/>
        </w:rPr>
        <w:t xml:space="preserve"> </w:t>
      </w:r>
      <w:r w:rsidRPr="001A2CC4">
        <w:rPr>
          <w:lang w:val="en-GB"/>
        </w:rPr>
        <w:t>corporate sustainability reports, publications regarding sustainability initiatives</w:t>
      </w:r>
      <w:r>
        <w:rPr>
          <w:lang w:val="en-GB"/>
        </w:rPr>
        <w:t>, (3)</w:t>
      </w:r>
      <w:r w:rsidRPr="001A2CC4">
        <w:rPr>
          <w:lang w:val="en-GB"/>
        </w:rPr>
        <w:t xml:space="preserve"> </w:t>
      </w:r>
      <w:r>
        <w:rPr>
          <w:lang w:val="en-GB"/>
        </w:rPr>
        <w:t xml:space="preserve">other </w:t>
      </w:r>
      <w:r w:rsidRPr="001A2CC4">
        <w:rPr>
          <w:lang w:val="en-GB"/>
        </w:rPr>
        <w:t>documents provided from the interview partners, including audit templates</w:t>
      </w:r>
      <w:r>
        <w:rPr>
          <w:lang w:val="en-GB"/>
        </w:rPr>
        <w:t xml:space="preserve"> </w:t>
      </w:r>
      <w:r w:rsidRPr="001A2CC4">
        <w:rPr>
          <w:lang w:val="en-GB"/>
        </w:rPr>
        <w:t>and evaluation documents</w:t>
      </w:r>
      <w:r>
        <w:rPr>
          <w:lang w:val="en-GB"/>
        </w:rPr>
        <w:t>.</w:t>
      </w:r>
      <w:r w:rsidRPr="001A2CC4">
        <w:rPr>
          <w:lang w:val="en-GB"/>
        </w:rPr>
        <w:t xml:space="preserve"> </w:t>
      </w:r>
    </w:p>
    <w:p w14:paraId="1756E420" w14:textId="7C05C352" w:rsidR="00493709" w:rsidRPr="002821DB" w:rsidRDefault="008857C6" w:rsidP="002821DB">
      <w:pPr>
        <w:rPr>
          <w:spacing w:val="-4"/>
          <w:lang w:val="en-US"/>
        </w:rPr>
      </w:pPr>
      <w:r w:rsidRPr="00893B56">
        <w:rPr>
          <w:b/>
          <w:bCs/>
          <w:spacing w:val="-4"/>
          <w:lang w:val="en-US"/>
        </w:rPr>
        <w:t>Data analysis:</w:t>
      </w:r>
      <w:r>
        <w:rPr>
          <w:spacing w:val="-4"/>
          <w:lang w:val="en-US"/>
        </w:rPr>
        <w:t xml:space="preserve"> </w:t>
      </w:r>
      <w:r w:rsidRPr="00893B56">
        <w:rPr>
          <w:spacing w:val="-4"/>
          <w:lang w:val="en-US"/>
        </w:rPr>
        <w:t>We began</w:t>
      </w:r>
      <w:r w:rsidRPr="00051006"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>by writing up wi</w:t>
      </w:r>
      <w:r>
        <w:rPr>
          <w:spacing w:val="-4"/>
          <w:lang w:val="en-US"/>
        </w:rPr>
        <w:t>thin</w:t>
      </w:r>
      <w:r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 xml:space="preserve">case descriptions. </w:t>
      </w:r>
      <w:r>
        <w:rPr>
          <w:spacing w:val="-4"/>
          <w:lang w:val="en-US"/>
        </w:rPr>
        <w:t>We</w:t>
      </w:r>
      <w:r>
        <w:rPr>
          <w:spacing w:val="-4"/>
          <w:lang w:val="en-US"/>
        </w:rPr>
        <w:t xml:space="preserve"> tried to generate internally consistent </w:t>
      </w:r>
      <w:r>
        <w:rPr>
          <w:spacing w:val="-4"/>
          <w:lang w:val="en-US"/>
        </w:rPr>
        <w:t>descriptions of each case, capturing</w:t>
      </w:r>
      <w:r>
        <w:rPr>
          <w:spacing w:val="-4"/>
          <w:lang w:val="en-US"/>
        </w:rPr>
        <w:t xml:space="preserve"> all relevant information on </w:t>
      </w:r>
      <w:r>
        <w:rPr>
          <w:spacing w:val="-4"/>
          <w:lang w:val="en-US"/>
        </w:rPr>
        <w:t>the buying firm’s management of indirect ties with respect to sustainability.</w:t>
      </w:r>
      <w:r>
        <w:rPr>
          <w:spacing w:val="-4"/>
          <w:lang w:val="en-US"/>
        </w:rPr>
        <w:t xml:space="preserve"> Next, we </w:t>
      </w:r>
      <w:r>
        <w:rPr>
          <w:spacing w:val="-4"/>
          <w:lang w:val="en-US"/>
        </w:rPr>
        <w:t>applied</w:t>
      </w:r>
      <w:r>
        <w:rPr>
          <w:spacing w:val="-4"/>
          <w:lang w:val="en-US"/>
        </w:rPr>
        <w:t xml:space="preserve"> a </w:t>
      </w:r>
      <w:r>
        <w:rPr>
          <w:spacing w:val="-4"/>
          <w:lang w:val="en-US"/>
        </w:rPr>
        <w:t xml:space="preserve">pattern matching </w:t>
      </w:r>
      <w:r>
        <w:rPr>
          <w:spacing w:val="-4"/>
          <w:lang w:val="en-US"/>
        </w:rPr>
        <w:t xml:space="preserve">process </w:t>
      </w:r>
      <w:r>
        <w:rPr>
          <w:spacing w:val="-4"/>
          <w:lang w:val="en-US"/>
        </w:rPr>
        <w:t>(</w:t>
      </w:r>
      <w:r>
        <w:rPr>
          <w:spacing w:val="-4"/>
          <w:lang w:val="en-US"/>
        </w:rPr>
        <w:t>Eisenhardt,</w:t>
      </w:r>
      <w:r>
        <w:rPr>
          <w:spacing w:val="-4"/>
          <w:lang w:val="en-US"/>
        </w:rPr>
        <w:t xml:space="preserve"> 1989) where we used empirical evidence from our interviews to </w:t>
      </w:r>
      <w:r>
        <w:rPr>
          <w:spacing w:val="-4"/>
          <w:lang w:val="en-US"/>
        </w:rPr>
        <w:t>refine</w:t>
      </w:r>
      <w:r>
        <w:rPr>
          <w:spacing w:val="-4"/>
          <w:lang w:val="en-US"/>
        </w:rPr>
        <w:t xml:space="preserve"> our pre</w:t>
      </w:r>
      <w:r>
        <w:rPr>
          <w:spacing w:val="-4"/>
          <w:lang w:val="en-US"/>
        </w:rPr>
        <w:t>defined</w:t>
      </w:r>
      <w:r>
        <w:rPr>
          <w:spacing w:val="-4"/>
          <w:lang w:val="en-US"/>
        </w:rPr>
        <w:t xml:space="preserve"> concepts (i.e., </w:t>
      </w:r>
      <w:r>
        <w:rPr>
          <w:spacing w:val="-4"/>
          <w:lang w:val="en-US"/>
        </w:rPr>
        <w:t xml:space="preserve">cascading, </w:t>
      </w:r>
      <w:r>
        <w:rPr>
          <w:spacing w:val="-4"/>
          <w:lang w:val="en-US"/>
        </w:rPr>
        <w:t xml:space="preserve">intervention, </w:t>
      </w:r>
      <w:r>
        <w:rPr>
          <w:spacing w:val="-4"/>
          <w:lang w:val="en-US"/>
        </w:rPr>
        <w:t xml:space="preserve">contractual </w:t>
      </w:r>
      <w:r>
        <w:rPr>
          <w:spacing w:val="-4"/>
          <w:lang w:val="en-US"/>
        </w:rPr>
        <w:t xml:space="preserve">vs. </w:t>
      </w:r>
      <w:r>
        <w:rPr>
          <w:spacing w:val="-4"/>
          <w:lang w:val="en-US"/>
        </w:rPr>
        <w:t xml:space="preserve">relational </w:t>
      </w:r>
      <w:r>
        <w:rPr>
          <w:spacing w:val="-4"/>
          <w:lang w:val="en-US"/>
        </w:rPr>
        <w:t>governance)</w:t>
      </w:r>
      <w:r>
        <w:rPr>
          <w:spacing w:val="-4"/>
          <w:lang w:val="en-US"/>
        </w:rPr>
        <w:t xml:space="preserve">. </w:t>
      </w:r>
      <w:r w:rsidRPr="00672956">
        <w:rPr>
          <w:spacing w:val="-4"/>
          <w:lang w:val="en-US"/>
        </w:rPr>
        <w:t>In four cases (i.e.</w:t>
      </w:r>
      <w:r>
        <w:rPr>
          <w:spacing w:val="-4"/>
          <w:lang w:val="en-US"/>
        </w:rPr>
        <w:t>,</w:t>
      </w:r>
      <w:r w:rsidRPr="00672956">
        <w:rPr>
          <w:spacing w:val="-4"/>
          <w:lang w:val="en-US"/>
        </w:rPr>
        <w:t xml:space="preserve"> </w:t>
      </w:r>
      <w:r w:rsidRPr="005F08AB">
        <w:rPr>
          <w:spacing w:val="-4"/>
          <w:lang w:val="en-US"/>
        </w:rPr>
        <w:t>“AP” and “CM” at “Starton” and “PFP” and “PM” at “Coincia”</w:t>
      </w:r>
      <w:r w:rsidRPr="00672956">
        <w:rPr>
          <w:spacing w:val="-4"/>
          <w:lang w:val="en-US"/>
        </w:rPr>
        <w:t>)</w:t>
      </w:r>
      <w:r w:rsidRPr="00672956">
        <w:rPr>
          <w:spacing w:val="-4"/>
          <w:lang w:val="en-US"/>
        </w:rPr>
        <w:t xml:space="preserve"> we </w:t>
      </w:r>
      <w:r w:rsidRPr="00672956">
        <w:rPr>
          <w:spacing w:val="-4"/>
          <w:lang w:val="en-US"/>
        </w:rPr>
        <w:t>failed to find any</w:t>
      </w:r>
      <w:r w:rsidRPr="00672956">
        <w:rPr>
          <w:spacing w:val="-4"/>
          <w:lang w:val="en-US"/>
        </w:rPr>
        <w:t xml:space="preserve"> </w:t>
      </w:r>
      <w:r w:rsidRPr="00672956">
        <w:rPr>
          <w:spacing w:val="-4"/>
          <w:lang w:val="en-US"/>
        </w:rPr>
        <w:t xml:space="preserve">indication for the </w:t>
      </w:r>
      <w:r w:rsidRPr="00672956">
        <w:rPr>
          <w:spacing w:val="-4"/>
          <w:lang w:val="en-US"/>
        </w:rPr>
        <w:t xml:space="preserve">management of </w:t>
      </w:r>
      <w:r w:rsidRPr="00672956">
        <w:rPr>
          <w:spacing w:val="-4"/>
          <w:lang w:val="en-US"/>
        </w:rPr>
        <w:t xml:space="preserve">indirect </w:t>
      </w:r>
      <w:r>
        <w:rPr>
          <w:spacing w:val="-4"/>
          <w:lang w:val="en-US"/>
        </w:rPr>
        <w:t>supplier relations</w:t>
      </w:r>
      <w:r w:rsidRPr="00672956">
        <w:rPr>
          <w:spacing w:val="-4"/>
          <w:lang w:val="en-US"/>
        </w:rPr>
        <w:t xml:space="preserve"> </w:t>
      </w:r>
      <w:r w:rsidRPr="00672956">
        <w:rPr>
          <w:spacing w:val="-4"/>
          <w:lang w:val="en-US"/>
        </w:rPr>
        <w:t xml:space="preserve">either by the buyer or through the first tier </w:t>
      </w:r>
      <w:r w:rsidRPr="00672956">
        <w:rPr>
          <w:spacing w:val="-4"/>
          <w:lang w:val="en-US"/>
        </w:rPr>
        <w:t>and</w:t>
      </w:r>
      <w:r>
        <w:rPr>
          <w:spacing w:val="-4"/>
          <w:lang w:val="en-US"/>
        </w:rPr>
        <w:t>,</w:t>
      </w:r>
      <w:r w:rsidRPr="00672956">
        <w:rPr>
          <w:spacing w:val="-4"/>
          <w:lang w:val="en-US"/>
        </w:rPr>
        <w:t xml:space="preserve"> thus, did not consider these cases further for our cross case analysis</w:t>
      </w:r>
      <w:r w:rsidRPr="00672956">
        <w:rPr>
          <w:spacing w:val="-4"/>
          <w:lang w:val="en-US"/>
        </w:rPr>
        <w:t xml:space="preserve"> (these cases </w:t>
      </w:r>
      <w:r>
        <w:rPr>
          <w:spacing w:val="-4"/>
          <w:lang w:val="en-US"/>
        </w:rPr>
        <w:t xml:space="preserve">are still listed </w:t>
      </w:r>
      <w:r w:rsidRPr="0017408F">
        <w:rPr>
          <w:spacing w:val="-4"/>
          <w:lang w:val="en-US"/>
        </w:rPr>
        <w:t xml:space="preserve">in </w:t>
      </w:r>
      <w:r w:rsidRPr="00D72C1B">
        <w:rPr>
          <w:spacing w:val="-4"/>
          <w:lang w:val="en-US"/>
        </w:rPr>
        <w:t xml:space="preserve">table </w:t>
      </w:r>
      <w:r>
        <w:rPr>
          <w:spacing w:val="-4"/>
          <w:lang w:val="en-US"/>
        </w:rPr>
        <w:t>2</w:t>
      </w:r>
      <w:r w:rsidRPr="00672956">
        <w:rPr>
          <w:spacing w:val="-4"/>
          <w:lang w:val="en-US"/>
        </w:rPr>
        <w:t xml:space="preserve"> </w:t>
      </w:r>
      <w:r w:rsidRPr="00672956">
        <w:rPr>
          <w:spacing w:val="-4"/>
          <w:lang w:val="en-US"/>
        </w:rPr>
        <w:t xml:space="preserve">for </w:t>
      </w:r>
      <w:r w:rsidRPr="00672956">
        <w:rPr>
          <w:spacing w:val="-4"/>
          <w:lang w:val="en-US"/>
        </w:rPr>
        <w:t>complete documentation)</w:t>
      </w:r>
      <w:r w:rsidRPr="00672956">
        <w:rPr>
          <w:spacing w:val="-4"/>
          <w:lang w:val="en-US"/>
        </w:rPr>
        <w:t xml:space="preserve">. </w:t>
      </w:r>
      <w:r>
        <w:rPr>
          <w:spacing w:val="-4"/>
          <w:lang w:val="en-US"/>
        </w:rPr>
        <w:t>All</w:t>
      </w:r>
      <w:r w:rsidRPr="00672956">
        <w:rPr>
          <w:spacing w:val="-4"/>
          <w:lang w:val="en-US"/>
        </w:rPr>
        <w:t xml:space="preserve"> </w:t>
      </w:r>
      <w:r w:rsidRPr="00672956">
        <w:rPr>
          <w:spacing w:val="-4"/>
          <w:lang w:val="en-US"/>
        </w:rPr>
        <w:t xml:space="preserve">four </w:t>
      </w:r>
      <w:r w:rsidRPr="00672956">
        <w:rPr>
          <w:spacing w:val="-4"/>
          <w:lang w:val="en-US"/>
        </w:rPr>
        <w:t xml:space="preserve">cases are </w:t>
      </w:r>
      <w:r>
        <w:rPr>
          <w:spacing w:val="-4"/>
          <w:lang w:val="en-US"/>
        </w:rPr>
        <w:t>from</w:t>
      </w:r>
      <w:r w:rsidRPr="00672956">
        <w:rPr>
          <w:spacing w:val="-4"/>
          <w:lang w:val="en-US"/>
        </w:rPr>
        <w:t xml:space="preserve"> the pharma</w:t>
      </w:r>
      <w:r w:rsidRPr="00672956">
        <w:rPr>
          <w:spacing w:val="-4"/>
          <w:lang w:val="en-US"/>
        </w:rPr>
        <w:t>ceutical</w:t>
      </w:r>
      <w:r w:rsidRPr="00672956">
        <w:rPr>
          <w:spacing w:val="-4"/>
          <w:lang w:val="en-US"/>
        </w:rPr>
        <w:t xml:space="preserve"> industry where the buyer only recently started to rollout sustainability beyond its firm boundaries</w:t>
      </w:r>
      <w:r>
        <w:rPr>
          <w:spacing w:val="-4"/>
          <w:lang w:val="en-US"/>
        </w:rPr>
        <w:t xml:space="preserve">, presumably because customer awareness for sustainability issues is not that strong. </w:t>
      </w:r>
    </w:p>
    <w:p w14:paraId="25F6D0CB" w14:textId="042308B8" w:rsidR="00A11C92" w:rsidRPr="00636D3B" w:rsidRDefault="008857C6" w:rsidP="001762A9">
      <w:pPr>
        <w:ind w:firstLine="720"/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>Ne</w:t>
      </w:r>
      <w:r>
        <w:rPr>
          <w:rFonts w:eastAsia="Batang"/>
          <w:spacing w:val="-4"/>
          <w:lang w:val="en-US" w:eastAsia="ko-KR"/>
        </w:rPr>
        <w:t>xt</w:t>
      </w:r>
      <w:r>
        <w:rPr>
          <w:rFonts w:eastAsia="Batang"/>
          <w:spacing w:val="-4"/>
          <w:lang w:val="en-US" w:eastAsia="ko-KR"/>
        </w:rPr>
        <w:t>, we</w:t>
      </w:r>
      <w:r w:rsidRPr="00051006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trace</w:t>
      </w:r>
      <w:r>
        <w:rPr>
          <w:rFonts w:eastAsia="Batang"/>
          <w:spacing w:val="-4"/>
          <w:lang w:val="en-US" w:eastAsia="ko-KR"/>
        </w:rPr>
        <w:t>d</w:t>
      </w:r>
      <w:r>
        <w:rPr>
          <w:rFonts w:eastAsia="Batang"/>
          <w:spacing w:val="-4"/>
          <w:lang w:val="en-US" w:eastAsia="ko-KR"/>
        </w:rPr>
        <w:t xml:space="preserve"> causal mechanisms </w:t>
      </w:r>
      <w:r>
        <w:rPr>
          <w:rFonts w:eastAsia="Batang"/>
          <w:spacing w:val="-4"/>
          <w:lang w:val="en-US" w:eastAsia="ko-KR"/>
        </w:rPr>
        <w:t>(</w:t>
      </w:r>
      <w:r>
        <w:rPr>
          <w:rFonts w:eastAsia="Batang"/>
          <w:spacing w:val="-4"/>
          <w:lang w:val="en-US" w:eastAsia="ko-KR"/>
        </w:rPr>
        <w:t>Gerring, 2006</w:t>
      </w:r>
      <w:r>
        <w:rPr>
          <w:rFonts w:eastAsia="Batang"/>
          <w:spacing w:val="-4"/>
          <w:lang w:val="en-US" w:eastAsia="ko-KR"/>
        </w:rPr>
        <w:t xml:space="preserve">) </w:t>
      </w:r>
      <w:r>
        <w:rPr>
          <w:rFonts w:eastAsia="Batang"/>
          <w:spacing w:val="-4"/>
          <w:lang w:val="en-US" w:eastAsia="ko-KR"/>
        </w:rPr>
        <w:t>in the remaining six cases through a</w:t>
      </w:r>
      <w:r w:rsidRPr="00051006">
        <w:rPr>
          <w:rFonts w:eastAsia="Batang"/>
          <w:spacing w:val="-4"/>
          <w:lang w:val="en-US" w:eastAsia="ko-KR"/>
        </w:rPr>
        <w:t xml:space="preserve"> cross</w:t>
      </w:r>
      <w:r>
        <w:rPr>
          <w:rFonts w:eastAsia="Batang"/>
          <w:spacing w:val="-4"/>
          <w:lang w:val="en-US" w:eastAsia="ko-KR"/>
        </w:rPr>
        <w:t xml:space="preserve"> </w:t>
      </w:r>
      <w:r w:rsidRPr="00051006">
        <w:rPr>
          <w:rFonts w:eastAsia="Batang"/>
          <w:spacing w:val="-4"/>
          <w:lang w:val="en-US" w:eastAsia="ko-KR"/>
        </w:rPr>
        <w:t>case analysis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that link our refined theoretical concepts with possible outcomes regarding sustainability implementation in extended supply chains. </w:t>
      </w:r>
      <w:r w:rsidRPr="00EC325A">
        <w:rPr>
          <w:rFonts w:eastAsia="Batang"/>
          <w:spacing w:val="-4"/>
          <w:lang w:val="en-US" w:eastAsia="ko-KR"/>
        </w:rPr>
        <w:t>W</w:t>
      </w:r>
      <w:r w:rsidRPr="00EC325A">
        <w:rPr>
          <w:rFonts w:eastAsia="Batang"/>
          <w:spacing w:val="-4"/>
          <w:lang w:val="en-US" w:eastAsia="ko-KR"/>
        </w:rPr>
        <w:t xml:space="preserve">e used excel tables to compare several possible constructs </w:t>
      </w:r>
      <w:r w:rsidRPr="00EC325A">
        <w:rPr>
          <w:rFonts w:eastAsia="Batang"/>
          <w:spacing w:val="-4"/>
          <w:lang w:val="en-US" w:eastAsia="ko-KR"/>
        </w:rPr>
        <w:t xml:space="preserve">as supporting tool </w:t>
      </w:r>
      <w:r w:rsidRPr="00EC325A">
        <w:rPr>
          <w:rFonts w:eastAsia="Batang"/>
          <w:spacing w:val="-4"/>
          <w:lang w:val="en-US" w:eastAsia="ko-KR"/>
        </w:rPr>
        <w:t xml:space="preserve">(Miles </w:t>
      </w:r>
      <w:r>
        <w:rPr>
          <w:rFonts w:eastAsia="Batang"/>
          <w:spacing w:val="-4"/>
          <w:lang w:val="en-US" w:eastAsia="ko-KR"/>
        </w:rPr>
        <w:t>&amp;</w:t>
      </w:r>
      <w:r>
        <w:rPr>
          <w:rFonts w:eastAsia="Batang"/>
          <w:spacing w:val="-4"/>
          <w:lang w:val="en-US" w:eastAsia="ko-KR"/>
        </w:rPr>
        <w:t xml:space="preserve"> </w:t>
      </w:r>
      <w:r w:rsidRPr="00EC325A">
        <w:rPr>
          <w:rFonts w:eastAsia="Batang"/>
          <w:spacing w:val="-4"/>
          <w:lang w:val="en-US" w:eastAsia="ko-KR"/>
        </w:rPr>
        <w:t>Huberman, 1994).</w:t>
      </w:r>
      <w:r w:rsidRPr="00051006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Based on</w:t>
      </w:r>
      <w:r w:rsidRPr="00051006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our analysis</w:t>
      </w:r>
      <w:r w:rsidRPr="00051006">
        <w:rPr>
          <w:rFonts w:eastAsia="Batang"/>
          <w:spacing w:val="-4"/>
          <w:lang w:val="en-US" w:eastAsia="ko-KR"/>
        </w:rPr>
        <w:t>, we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grouped the cases into </w:t>
      </w:r>
      <w:r>
        <w:rPr>
          <w:rFonts w:eastAsia="Batang"/>
          <w:spacing w:val="-4"/>
          <w:lang w:val="en-US" w:eastAsia="ko-KR"/>
        </w:rPr>
        <w:t xml:space="preserve">three </w:t>
      </w:r>
      <w:r>
        <w:rPr>
          <w:rFonts w:eastAsia="Batang"/>
          <w:spacing w:val="-4"/>
          <w:lang w:val="en-US" w:eastAsia="ko-KR"/>
        </w:rPr>
        <w:t xml:space="preserve">archetypes of managing indirect </w:t>
      </w:r>
      <w:r>
        <w:rPr>
          <w:rFonts w:eastAsia="Batang"/>
          <w:spacing w:val="-4"/>
          <w:lang w:val="en-US" w:eastAsia="ko-KR"/>
        </w:rPr>
        <w:t xml:space="preserve">supplier relations </w:t>
      </w:r>
      <w:r>
        <w:rPr>
          <w:rFonts w:eastAsia="Batang"/>
          <w:spacing w:val="-4"/>
          <w:lang w:val="en-US" w:eastAsia="ko-KR"/>
        </w:rPr>
        <w:t xml:space="preserve">and </w:t>
      </w:r>
      <w:r w:rsidRPr="00D72C1B">
        <w:rPr>
          <w:rFonts w:eastAsia="Batang"/>
          <w:spacing w:val="-4"/>
          <w:lang w:val="en-US" w:eastAsia="ko-KR"/>
        </w:rPr>
        <w:t>formula</w:t>
      </w:r>
      <w:r w:rsidRPr="00D55B96">
        <w:rPr>
          <w:rFonts w:eastAsia="Batang"/>
          <w:spacing w:val="-4"/>
          <w:lang w:val="en-US" w:eastAsia="ko-KR"/>
        </w:rPr>
        <w:t>ted propositions</w:t>
      </w:r>
      <w:r w:rsidRPr="00D72C1B">
        <w:rPr>
          <w:rFonts w:eastAsia="Batang"/>
          <w:spacing w:val="-4"/>
          <w:lang w:val="en-US" w:eastAsia="ko-KR"/>
        </w:rPr>
        <w:t>.</w:t>
      </w:r>
      <w:r w:rsidRPr="00D55B96">
        <w:rPr>
          <w:rFonts w:eastAsia="Batang"/>
          <w:spacing w:val="-4"/>
          <w:lang w:val="en-US" w:eastAsia="ko-KR"/>
        </w:rPr>
        <w:t xml:space="preserve"> Subsequently</w:t>
      </w:r>
      <w:r w:rsidRPr="00051006">
        <w:rPr>
          <w:rFonts w:eastAsia="Batang"/>
          <w:spacing w:val="-4"/>
          <w:lang w:val="en-US" w:eastAsia="ko-KR"/>
        </w:rPr>
        <w:t xml:space="preserve">, </w:t>
      </w:r>
      <w:r>
        <w:rPr>
          <w:rFonts w:eastAsia="Batang"/>
          <w:spacing w:val="-4"/>
          <w:lang w:val="en-US" w:eastAsia="ko-KR"/>
        </w:rPr>
        <w:t>one</w:t>
      </w:r>
      <w:r w:rsidRPr="00051006">
        <w:rPr>
          <w:rFonts w:eastAsia="Batang"/>
          <w:spacing w:val="-4"/>
          <w:lang w:val="en-US" w:eastAsia="ko-KR"/>
        </w:rPr>
        <w:t xml:space="preserve"> </w:t>
      </w:r>
      <w:r w:rsidRPr="00051006">
        <w:rPr>
          <w:rFonts w:eastAsia="Batang"/>
          <w:spacing w:val="-4"/>
          <w:lang w:val="en-US" w:eastAsia="ko-KR"/>
        </w:rPr>
        <w:t xml:space="preserve">member of the research team who </w:t>
      </w:r>
      <w:r>
        <w:rPr>
          <w:rFonts w:eastAsia="Batang"/>
          <w:spacing w:val="-4"/>
          <w:lang w:val="en-US" w:eastAsia="ko-KR"/>
        </w:rPr>
        <w:t>was</w:t>
      </w:r>
      <w:r w:rsidRPr="00051006">
        <w:rPr>
          <w:rFonts w:eastAsia="Batang"/>
          <w:spacing w:val="-4"/>
          <w:lang w:val="en-US" w:eastAsia="ko-KR"/>
        </w:rPr>
        <w:t xml:space="preserve"> </w:t>
      </w:r>
      <w:r w:rsidRPr="00051006">
        <w:rPr>
          <w:rFonts w:eastAsia="Batang"/>
          <w:spacing w:val="-4"/>
          <w:lang w:val="en-US" w:eastAsia="ko-KR"/>
        </w:rPr>
        <w:t xml:space="preserve">not involved in the initial data evaluation verified the patterns and themes identified. This procedure </w:t>
      </w:r>
      <w:r>
        <w:rPr>
          <w:rFonts w:eastAsia="Batang"/>
          <w:spacing w:val="-4"/>
          <w:lang w:val="en-US" w:eastAsia="ko-KR"/>
        </w:rPr>
        <w:t>helped</w:t>
      </w:r>
      <w:r w:rsidRPr="00051006">
        <w:rPr>
          <w:rFonts w:eastAsia="Batang"/>
          <w:spacing w:val="-4"/>
          <w:lang w:val="en-US" w:eastAsia="ko-KR"/>
        </w:rPr>
        <w:t xml:space="preserve"> creat</w:t>
      </w:r>
      <w:r>
        <w:rPr>
          <w:rFonts w:eastAsia="Batang"/>
          <w:spacing w:val="-4"/>
          <w:lang w:val="en-US" w:eastAsia="ko-KR"/>
        </w:rPr>
        <w:t>ing</w:t>
      </w:r>
      <w:r w:rsidRPr="00051006">
        <w:rPr>
          <w:rFonts w:eastAsia="Batang"/>
          <w:spacing w:val="-4"/>
          <w:lang w:val="en-US" w:eastAsia="ko-KR"/>
        </w:rPr>
        <w:t xml:space="preserve"> a </w:t>
      </w:r>
      <w:r w:rsidRPr="006F6D50">
        <w:rPr>
          <w:spacing w:val="-4"/>
          <w:lang w:val="en-US"/>
        </w:rPr>
        <w:t xml:space="preserve">commonly shared picture </w:t>
      </w:r>
      <w:r>
        <w:rPr>
          <w:spacing w:val="-4"/>
          <w:lang w:val="en-US"/>
        </w:rPr>
        <w:t>of</w:t>
      </w:r>
      <w:r w:rsidRPr="006F6D50">
        <w:rPr>
          <w:spacing w:val="-4"/>
          <w:lang w:val="en-US"/>
        </w:rPr>
        <w:t xml:space="preserve"> </w:t>
      </w:r>
      <w:r w:rsidRPr="006F6D50">
        <w:rPr>
          <w:spacing w:val="-4"/>
          <w:lang w:val="en-US"/>
        </w:rPr>
        <w:t xml:space="preserve">the </w:t>
      </w:r>
      <w:r>
        <w:rPr>
          <w:spacing w:val="-4"/>
          <w:lang w:val="en-US"/>
        </w:rPr>
        <w:t>analysis</w:t>
      </w:r>
      <w:r w:rsidRPr="006F6D50">
        <w:rPr>
          <w:spacing w:val="-4"/>
          <w:lang w:val="en-US"/>
        </w:rPr>
        <w:t xml:space="preserve">. </w:t>
      </w:r>
    </w:p>
    <w:p w14:paraId="08B4B598" w14:textId="37AE38C2" w:rsidR="00A11C92" w:rsidRDefault="008857C6" w:rsidP="00FC3DED">
      <w:pPr>
        <w:rPr>
          <w:rFonts w:eastAsia="Batang"/>
          <w:spacing w:val="-4"/>
          <w:lang w:val="en-US" w:eastAsia="ko-KR"/>
        </w:rPr>
      </w:pPr>
      <w:r w:rsidRPr="006F6D50">
        <w:rPr>
          <w:spacing w:val="-4"/>
          <w:lang w:val="en-US"/>
        </w:rPr>
        <w:lastRenderedPageBreak/>
        <w:t>In the following section, we present an overview of our</w:t>
      </w:r>
      <w:r w:rsidRPr="006F6D50">
        <w:rPr>
          <w:spacing w:val="-4"/>
          <w:lang w:val="en-US"/>
        </w:rPr>
        <w:t xml:space="preserve"> within</w:t>
      </w:r>
      <w:r>
        <w:rPr>
          <w:spacing w:val="-4"/>
          <w:lang w:val="en-US"/>
        </w:rPr>
        <w:t xml:space="preserve"> </w:t>
      </w:r>
      <w:r w:rsidRPr="006F6D50">
        <w:rPr>
          <w:spacing w:val="-4"/>
          <w:lang w:val="en-US"/>
        </w:rPr>
        <w:t>case and cross</w:t>
      </w:r>
      <w:r>
        <w:rPr>
          <w:spacing w:val="-4"/>
          <w:lang w:val="en-US"/>
        </w:rPr>
        <w:t xml:space="preserve"> </w:t>
      </w:r>
      <w:r w:rsidRPr="006F6D50">
        <w:rPr>
          <w:spacing w:val="-4"/>
          <w:lang w:val="en-US"/>
        </w:rPr>
        <w:t>case analysis of the different supply</w:t>
      </w:r>
      <w:r w:rsidRPr="00051006">
        <w:rPr>
          <w:rFonts w:eastAsia="Batang"/>
          <w:spacing w:val="-4"/>
          <w:lang w:val="en-US" w:eastAsia="ko-KR"/>
        </w:rPr>
        <w:t xml:space="preserve"> chains</w:t>
      </w:r>
      <w:r>
        <w:rPr>
          <w:rFonts w:eastAsia="Batang"/>
          <w:spacing w:val="-4"/>
          <w:lang w:val="en-US" w:eastAsia="ko-KR"/>
        </w:rPr>
        <w:t xml:space="preserve"> for each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lang w:val="en-GB"/>
        </w:rPr>
        <w:t>buying</w:t>
      </w:r>
      <w:r w:rsidRPr="00051006" w:rsidDel="00CB64C3">
        <w:rPr>
          <w:rFonts w:eastAsia="Batang"/>
          <w:spacing w:val="-4"/>
          <w:lang w:val="en-US" w:eastAsia="ko-KR"/>
        </w:rPr>
        <w:t xml:space="preserve"> </w:t>
      </w:r>
      <w:r w:rsidRPr="00051006">
        <w:rPr>
          <w:rFonts w:eastAsia="Batang"/>
          <w:spacing w:val="-4"/>
          <w:lang w:val="en-US" w:eastAsia="ko-KR"/>
        </w:rPr>
        <w:t xml:space="preserve">firm. </w:t>
      </w:r>
    </w:p>
    <w:p w14:paraId="1F6BCF54" w14:textId="77777777" w:rsidR="00D529EE" w:rsidRDefault="008857C6" w:rsidP="002821DB">
      <w:pPr>
        <w:rPr>
          <w:rFonts w:eastAsia="Batang"/>
          <w:spacing w:val="-4"/>
          <w:lang w:val="en-US" w:eastAsia="ko-KR"/>
        </w:rPr>
      </w:pPr>
    </w:p>
    <w:p w14:paraId="06F75E57" w14:textId="7F15BB41" w:rsidR="001F43A6" w:rsidRPr="006A7285" w:rsidRDefault="008857C6" w:rsidP="00C35154">
      <w:pPr>
        <w:rPr>
          <w:rFonts w:eastAsia="Batang"/>
          <w:b/>
          <w:spacing w:val="-4"/>
          <w:sz w:val="28"/>
          <w:szCs w:val="28"/>
          <w:lang w:val="en-US" w:eastAsia="ko-KR"/>
        </w:rPr>
      </w:pPr>
      <w:r w:rsidRPr="006A7285">
        <w:rPr>
          <w:rFonts w:eastAsia="Batang"/>
          <w:b/>
          <w:spacing w:val="-4"/>
          <w:sz w:val="28"/>
          <w:szCs w:val="28"/>
          <w:lang w:val="en-US" w:eastAsia="ko-KR"/>
        </w:rPr>
        <w:t>R</w:t>
      </w:r>
      <w:r>
        <w:rPr>
          <w:rFonts w:eastAsia="Batang"/>
          <w:b/>
          <w:spacing w:val="-4"/>
          <w:sz w:val="28"/>
          <w:szCs w:val="28"/>
          <w:lang w:val="en-US" w:eastAsia="ko-KR"/>
        </w:rPr>
        <w:t>ESULTS</w:t>
      </w:r>
    </w:p>
    <w:p w14:paraId="061FA435" w14:textId="4E10BCFD" w:rsidR="00FC3DED" w:rsidRDefault="008857C6" w:rsidP="00FC3DED">
      <w:pPr>
        <w:rPr>
          <w:rFonts w:eastAsia="Batang"/>
          <w:iCs/>
          <w:spacing w:val="-4"/>
          <w:lang w:val="en-US" w:eastAsia="ko-KR"/>
        </w:rPr>
      </w:pPr>
      <w:r>
        <w:rPr>
          <w:rFonts w:eastAsia="Batang"/>
          <w:b/>
          <w:bCs/>
          <w:spacing w:val="-4"/>
          <w:lang w:val="en-US" w:eastAsia="ko-KR"/>
        </w:rPr>
        <w:t>Within Case A</w:t>
      </w:r>
      <w:r w:rsidRPr="006F6D50">
        <w:rPr>
          <w:rFonts w:eastAsia="Batang"/>
          <w:b/>
          <w:bCs/>
          <w:spacing w:val="-4"/>
          <w:lang w:val="en-US" w:eastAsia="ko-KR"/>
        </w:rPr>
        <w:t>nalysis</w:t>
      </w:r>
    </w:p>
    <w:p w14:paraId="3725BE68" w14:textId="292E9006" w:rsidR="00D85829" w:rsidRDefault="008857C6" w:rsidP="00C35154">
      <w:pPr>
        <w:rPr>
          <w:lang w:val="en-US"/>
        </w:rPr>
      </w:pPr>
      <w:r w:rsidRPr="00C35154">
        <w:rPr>
          <w:b/>
          <w:lang w:val="en-US" w:eastAsia="ko-KR"/>
        </w:rPr>
        <w:t>Sequenzia</w:t>
      </w:r>
      <w:r>
        <w:rPr>
          <w:b/>
          <w:lang w:val="en-US" w:eastAsia="ko-KR"/>
        </w:rPr>
        <w:t>:</w:t>
      </w:r>
      <w:r w:rsidRPr="00C35154" w:rsidDel="00846464">
        <w:rPr>
          <w:b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Multinational brand companies like Sequenzia face special challenges of </w:t>
      </w:r>
      <w:r>
        <w:rPr>
          <w:rFonts w:eastAsia="Batang"/>
          <w:spacing w:val="-4"/>
          <w:lang w:val="en-US" w:eastAsia="ko-KR"/>
        </w:rPr>
        <w:t xml:space="preserve">offering </w:t>
      </w:r>
      <w:r>
        <w:rPr>
          <w:rFonts w:eastAsia="Batang"/>
          <w:spacing w:val="-4"/>
          <w:lang w:val="en-US" w:eastAsia="ko-KR"/>
        </w:rPr>
        <w:t xml:space="preserve">mass-produced products at affordable prices </w:t>
      </w:r>
      <w:r>
        <w:rPr>
          <w:rFonts w:eastAsia="Batang"/>
          <w:spacing w:val="-4"/>
          <w:lang w:val="en-US" w:eastAsia="ko-KR"/>
        </w:rPr>
        <w:t xml:space="preserve">to </w:t>
      </w:r>
      <w:r>
        <w:rPr>
          <w:rFonts w:eastAsia="Batang"/>
          <w:spacing w:val="-4"/>
          <w:lang w:val="en-US" w:eastAsia="ko-KR"/>
        </w:rPr>
        <w:t>a broad customer range while ensuring sustainability in their own as well as</w:t>
      </w:r>
      <w:r>
        <w:rPr>
          <w:rFonts w:eastAsia="Batang"/>
          <w:spacing w:val="-4"/>
          <w:lang w:val="en-US" w:eastAsia="ko-KR"/>
        </w:rPr>
        <w:t xml:space="preserve"> its</w:t>
      </w:r>
      <w:r>
        <w:rPr>
          <w:rFonts w:eastAsia="Batang"/>
          <w:spacing w:val="-4"/>
          <w:lang w:val="en-US" w:eastAsia="ko-KR"/>
        </w:rPr>
        <w:t xml:space="preserve"> suppliers’ production. </w:t>
      </w:r>
      <w:r w:rsidRPr="007F094D">
        <w:rPr>
          <w:rFonts w:eastAsia="Batang"/>
          <w:spacing w:val="-4"/>
          <w:lang w:val="en-US" w:eastAsia="ko-KR"/>
        </w:rPr>
        <w:t xml:space="preserve">Sequenzia </w:t>
      </w:r>
      <w:r>
        <w:rPr>
          <w:rFonts w:eastAsia="Batang"/>
          <w:spacing w:val="-4"/>
          <w:lang w:val="en-US" w:eastAsia="ko-KR"/>
        </w:rPr>
        <w:t>has set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up its own </w:t>
      </w:r>
      <w:r w:rsidRPr="007F094D">
        <w:rPr>
          <w:rFonts w:eastAsia="Batang"/>
          <w:spacing w:val="-4"/>
          <w:lang w:val="en-US" w:eastAsia="ko-KR"/>
        </w:rPr>
        <w:t>sustainability code</w:t>
      </w:r>
      <w:r>
        <w:rPr>
          <w:rFonts w:eastAsia="Batang"/>
          <w:spacing w:val="-4"/>
          <w:lang w:val="en-US" w:eastAsia="ko-KR"/>
        </w:rPr>
        <w:t>s</w:t>
      </w:r>
      <w:r w:rsidRPr="007F094D">
        <w:rPr>
          <w:rFonts w:eastAsia="Batang"/>
          <w:spacing w:val="-4"/>
          <w:lang w:val="en-US" w:eastAsia="ko-KR"/>
        </w:rPr>
        <w:t>, particularly in the field of agricultural goods</w:t>
      </w:r>
      <w:r>
        <w:rPr>
          <w:rFonts w:eastAsia="Batang"/>
          <w:spacing w:val="-4"/>
          <w:lang w:val="en-US" w:eastAsia="ko-KR"/>
        </w:rPr>
        <w:t>, but a</w:t>
      </w:r>
      <w:r>
        <w:rPr>
          <w:rFonts w:eastAsia="Batang"/>
          <w:spacing w:val="-4"/>
          <w:lang w:val="en-US" w:eastAsia="ko-KR"/>
        </w:rPr>
        <w:t xml:space="preserve">lso </w:t>
      </w:r>
      <w:r>
        <w:rPr>
          <w:rFonts w:eastAsia="Batang"/>
          <w:spacing w:val="-4"/>
          <w:lang w:val="en-US" w:eastAsia="ko-KR"/>
        </w:rPr>
        <w:t>collaborates</w:t>
      </w:r>
      <w:r w:rsidRPr="007F094D">
        <w:rPr>
          <w:rFonts w:eastAsia="Batang"/>
          <w:spacing w:val="-4"/>
          <w:lang w:val="en-US" w:eastAsia="ko-KR"/>
        </w:rPr>
        <w:t xml:space="preserve"> </w:t>
      </w:r>
      <w:r w:rsidRPr="007F094D">
        <w:rPr>
          <w:rFonts w:eastAsia="Batang"/>
          <w:spacing w:val="-4"/>
          <w:lang w:val="en-US" w:eastAsia="ko-KR"/>
        </w:rPr>
        <w:t xml:space="preserve">with other companies in the industry to create a </w:t>
      </w:r>
      <w:r>
        <w:rPr>
          <w:rFonts w:eastAsia="Batang"/>
          <w:spacing w:val="-4"/>
          <w:lang w:val="en-US" w:eastAsia="ko-KR"/>
        </w:rPr>
        <w:t>standardized</w:t>
      </w:r>
      <w:r w:rsidRPr="007F094D">
        <w:rPr>
          <w:rFonts w:eastAsia="Batang"/>
          <w:spacing w:val="-4"/>
          <w:lang w:val="en-US" w:eastAsia="ko-KR"/>
        </w:rPr>
        <w:t xml:space="preserve"> approach </w:t>
      </w:r>
      <w:r>
        <w:rPr>
          <w:rFonts w:eastAsia="Batang"/>
          <w:spacing w:val="-4"/>
          <w:lang w:val="en-US" w:eastAsia="ko-KR"/>
        </w:rPr>
        <w:t>for</w:t>
      </w:r>
      <w:r w:rsidRPr="007F094D">
        <w:rPr>
          <w:rFonts w:eastAsia="Batang"/>
          <w:spacing w:val="-4"/>
          <w:lang w:val="en-US" w:eastAsia="ko-KR"/>
        </w:rPr>
        <w:t xml:space="preserve"> </w:t>
      </w:r>
      <w:r w:rsidRPr="007F094D">
        <w:rPr>
          <w:rFonts w:eastAsia="Batang"/>
          <w:spacing w:val="-4"/>
          <w:lang w:val="en-US" w:eastAsia="ko-KR"/>
        </w:rPr>
        <w:t>supplier assessments.</w:t>
      </w:r>
      <w:r w:rsidRPr="007F094D">
        <w:rPr>
          <w:lang w:val="en-US"/>
        </w:rPr>
        <w:t xml:space="preserve"> </w:t>
      </w:r>
      <w:r>
        <w:rPr>
          <w:lang w:val="en-US"/>
        </w:rPr>
        <w:t xml:space="preserve">The company has set itself the aim to source </w:t>
      </w:r>
      <w:r w:rsidRPr="007F094D">
        <w:rPr>
          <w:rFonts w:eastAsia="Batang"/>
          <w:spacing w:val="-4"/>
          <w:lang w:val="en-US" w:eastAsia="ko-KR"/>
        </w:rPr>
        <w:t>70% of their agricultural raw material sustainably</w:t>
      </w:r>
      <w:r>
        <w:rPr>
          <w:rFonts w:eastAsia="Batang"/>
          <w:spacing w:val="-4"/>
          <w:lang w:val="en-US" w:eastAsia="ko-KR"/>
        </w:rPr>
        <w:t xml:space="preserve"> by 2015 and </w:t>
      </w:r>
      <w:r w:rsidRPr="007F094D">
        <w:rPr>
          <w:rFonts w:eastAsia="Batang"/>
          <w:spacing w:val="-4"/>
          <w:lang w:val="en-US" w:eastAsia="ko-KR"/>
        </w:rPr>
        <w:t xml:space="preserve">a </w:t>
      </w:r>
      <w:r>
        <w:rPr>
          <w:rFonts w:eastAsia="Batang"/>
          <w:spacing w:val="-4"/>
          <w:lang w:val="en-US" w:eastAsia="ko-KR"/>
        </w:rPr>
        <w:t>100%</w:t>
      </w:r>
      <w:r w:rsidRPr="007F094D">
        <w:rPr>
          <w:rFonts w:eastAsia="Batang"/>
          <w:spacing w:val="-4"/>
          <w:lang w:val="en-US" w:eastAsia="ko-KR"/>
        </w:rPr>
        <w:t xml:space="preserve"> percent</w:t>
      </w:r>
      <w:r>
        <w:rPr>
          <w:rFonts w:eastAsia="Batang"/>
          <w:spacing w:val="-4"/>
          <w:lang w:val="en-US" w:eastAsia="ko-KR"/>
        </w:rPr>
        <w:t xml:space="preserve"> target</w:t>
      </w:r>
      <w:r w:rsidRPr="007F094D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for </w:t>
      </w:r>
      <w:r w:rsidRPr="007F094D">
        <w:rPr>
          <w:rFonts w:eastAsia="Batang"/>
          <w:spacing w:val="-4"/>
          <w:lang w:val="en-US" w:eastAsia="ko-KR"/>
        </w:rPr>
        <w:t xml:space="preserve">2020. </w:t>
      </w:r>
    </w:p>
    <w:p w14:paraId="3E066E0E" w14:textId="1750EAF7" w:rsidR="00D85829" w:rsidRPr="0073635F" w:rsidRDefault="008857C6" w:rsidP="00514D05">
      <w:pPr>
        <w:rPr>
          <w:rFonts w:eastAsia="Batang"/>
          <w:spacing w:val="-4"/>
          <w:highlight w:val="yellow"/>
          <w:lang w:val="en-US" w:eastAsia="ko-KR"/>
        </w:rPr>
      </w:pPr>
      <w:r>
        <w:rPr>
          <w:rFonts w:eastAsia="Batang"/>
          <w:spacing w:val="-4"/>
          <w:lang w:val="en-US" w:eastAsia="ko-KR"/>
        </w:rPr>
        <w:t>F</w:t>
      </w:r>
      <w:r>
        <w:rPr>
          <w:rFonts w:eastAsia="Batang"/>
          <w:spacing w:val="-4"/>
          <w:lang w:val="en-US" w:eastAsia="ko-KR"/>
        </w:rPr>
        <w:t>or</w:t>
      </w:r>
      <w:r>
        <w:rPr>
          <w:rFonts w:eastAsia="Batang"/>
          <w:spacing w:val="-4"/>
          <w:lang w:val="en-US" w:eastAsia="ko-KR"/>
        </w:rPr>
        <w:t xml:space="preserve"> </w:t>
      </w:r>
      <w:r w:rsidRPr="001544C6">
        <w:rPr>
          <w:rFonts w:eastAsia="Batang"/>
          <w:spacing w:val="-4"/>
          <w:lang w:val="en-US" w:eastAsia="ko-KR"/>
        </w:rPr>
        <w:t xml:space="preserve">both </w:t>
      </w:r>
      <w:r>
        <w:rPr>
          <w:rFonts w:eastAsia="Batang"/>
          <w:spacing w:val="-4"/>
          <w:lang w:val="en-US" w:eastAsia="ko-KR"/>
        </w:rPr>
        <w:t>supply chains</w:t>
      </w:r>
      <w:r>
        <w:rPr>
          <w:rFonts w:eastAsia="Batang"/>
          <w:spacing w:val="-4"/>
          <w:lang w:val="en-US" w:eastAsia="ko-KR"/>
        </w:rPr>
        <w:t xml:space="preserve"> we investigated</w:t>
      </w:r>
      <w:r>
        <w:rPr>
          <w:rFonts w:eastAsia="Batang"/>
          <w:spacing w:val="-4"/>
          <w:lang w:val="en-US" w:eastAsia="ko-KR"/>
        </w:rPr>
        <w:t xml:space="preserve">, </w:t>
      </w:r>
      <w:r w:rsidRPr="001544C6">
        <w:rPr>
          <w:rFonts w:eastAsia="Batang"/>
          <w:spacing w:val="-4"/>
          <w:lang w:val="en-US" w:eastAsia="ko-KR"/>
        </w:rPr>
        <w:t>Sequenzia conduct</w:t>
      </w:r>
      <w:r>
        <w:rPr>
          <w:rFonts w:eastAsia="Batang"/>
          <w:spacing w:val="-4"/>
          <w:lang w:val="en-US" w:eastAsia="ko-KR"/>
        </w:rPr>
        <w:t>s</w:t>
      </w:r>
      <w:r w:rsidRPr="001544C6">
        <w:rPr>
          <w:rFonts w:eastAsia="Batang"/>
          <w:spacing w:val="-4"/>
          <w:lang w:val="en-US" w:eastAsia="ko-KR"/>
        </w:rPr>
        <w:t xml:space="preserve"> relatively frequent meetings with </w:t>
      </w:r>
      <w:r>
        <w:rPr>
          <w:rFonts w:eastAsia="Batang"/>
          <w:spacing w:val="-4"/>
          <w:lang w:val="en-US" w:eastAsia="ko-KR"/>
        </w:rPr>
        <w:t>T1</w:t>
      </w:r>
      <w:r w:rsidRPr="001544C6">
        <w:rPr>
          <w:rFonts w:eastAsia="Batang"/>
          <w:spacing w:val="-4"/>
          <w:lang w:val="en-US" w:eastAsia="ko-KR"/>
        </w:rPr>
        <w:t xml:space="preserve"> supplier</w:t>
      </w:r>
      <w:r>
        <w:rPr>
          <w:rFonts w:eastAsia="Batang"/>
          <w:spacing w:val="-4"/>
          <w:lang w:val="en-US" w:eastAsia="ko-KR"/>
        </w:rPr>
        <w:t>s</w:t>
      </w:r>
      <w:r w:rsidRPr="001544C6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to evaluate the </w:t>
      </w:r>
      <w:r w:rsidRPr="001544C6">
        <w:rPr>
          <w:rFonts w:eastAsia="Batang"/>
          <w:spacing w:val="-4"/>
          <w:lang w:val="en-US" w:eastAsia="ko-KR"/>
        </w:rPr>
        <w:t>current state of supplier’s sustainability compliance</w:t>
      </w:r>
      <w:r>
        <w:rPr>
          <w:rFonts w:eastAsia="Batang"/>
          <w:spacing w:val="-4"/>
          <w:lang w:val="en-US" w:eastAsia="ko-KR"/>
        </w:rPr>
        <w:t xml:space="preserve">. Deviations </w:t>
      </w:r>
      <w:r w:rsidRPr="001544C6">
        <w:rPr>
          <w:rFonts w:eastAsia="Batang"/>
          <w:spacing w:val="-4"/>
          <w:lang w:val="en-US" w:eastAsia="ko-KR"/>
        </w:rPr>
        <w:t xml:space="preserve">are </w:t>
      </w:r>
      <w:r>
        <w:rPr>
          <w:rFonts w:eastAsia="Batang"/>
          <w:spacing w:val="-4"/>
          <w:lang w:val="en-US" w:eastAsia="ko-KR"/>
        </w:rPr>
        <w:t xml:space="preserve">made transparent </w:t>
      </w:r>
      <w:r>
        <w:rPr>
          <w:rFonts w:eastAsia="Batang"/>
          <w:spacing w:val="-4"/>
          <w:lang w:val="en-US" w:eastAsia="ko-KR"/>
        </w:rPr>
        <w:t xml:space="preserve">and are </w:t>
      </w:r>
      <w:r>
        <w:rPr>
          <w:rFonts w:eastAsia="Batang"/>
          <w:spacing w:val="-4"/>
          <w:lang w:val="en-US" w:eastAsia="ko-KR"/>
        </w:rPr>
        <w:t xml:space="preserve">jointly </w:t>
      </w:r>
      <w:r w:rsidRPr="001544C6">
        <w:rPr>
          <w:rFonts w:eastAsia="Batang"/>
          <w:spacing w:val="-4"/>
          <w:lang w:val="en-US" w:eastAsia="ko-KR"/>
        </w:rPr>
        <w:t>discussed</w:t>
      </w:r>
      <w:r w:rsidRPr="00AE403B">
        <w:rPr>
          <w:rFonts w:eastAsia="Batang"/>
          <w:spacing w:val="-4"/>
          <w:lang w:val="en-US" w:eastAsia="ko-KR"/>
        </w:rPr>
        <w:t xml:space="preserve">. </w:t>
      </w:r>
      <w:r>
        <w:rPr>
          <w:rFonts w:eastAsia="Batang"/>
          <w:spacing w:val="-4"/>
          <w:lang w:val="en-US" w:eastAsia="ko-KR"/>
        </w:rPr>
        <w:t xml:space="preserve">Sequenzia </w:t>
      </w:r>
      <w:r>
        <w:rPr>
          <w:rFonts w:eastAsia="Batang"/>
          <w:spacing w:val="-4"/>
          <w:lang w:val="en-US" w:eastAsia="ko-KR"/>
        </w:rPr>
        <w:t xml:space="preserve">sets financial incentives for </w:t>
      </w:r>
      <w:r>
        <w:rPr>
          <w:rFonts w:eastAsia="Batang"/>
          <w:spacing w:val="-4"/>
          <w:lang w:val="en-US" w:eastAsia="ko-KR"/>
        </w:rPr>
        <w:t>the implementation of sustainability standards by shifting</w:t>
      </w:r>
      <w:r w:rsidRPr="003B067D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purchasing </w:t>
      </w:r>
      <w:r w:rsidRPr="003B067D">
        <w:rPr>
          <w:rFonts w:eastAsia="Batang"/>
          <w:spacing w:val="-4"/>
          <w:lang w:val="en-US" w:eastAsia="ko-KR"/>
        </w:rPr>
        <w:t xml:space="preserve">volume to preferred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</w:t>
      </w:r>
      <w:r w:rsidRPr="003B067D">
        <w:rPr>
          <w:rFonts w:eastAsia="Batang"/>
          <w:spacing w:val="-4"/>
          <w:lang w:val="en-US" w:eastAsia="ko-KR"/>
        </w:rPr>
        <w:t>suppliers</w:t>
      </w:r>
      <w:r>
        <w:rPr>
          <w:rFonts w:eastAsia="Batang"/>
          <w:spacing w:val="-4"/>
          <w:lang w:val="en-US" w:eastAsia="ko-KR"/>
        </w:rPr>
        <w:t xml:space="preserve"> and build</w:t>
      </w:r>
      <w:r>
        <w:rPr>
          <w:rFonts w:eastAsia="Batang"/>
          <w:spacing w:val="-4"/>
          <w:lang w:val="en-US" w:eastAsia="ko-KR"/>
        </w:rPr>
        <w:t>s</w:t>
      </w:r>
      <w:r>
        <w:rPr>
          <w:rFonts w:eastAsia="Batang"/>
          <w:spacing w:val="-4"/>
          <w:lang w:val="en-US" w:eastAsia="ko-KR"/>
        </w:rPr>
        <w:t xml:space="preserve"> </w:t>
      </w:r>
      <w:r w:rsidRPr="003B067D">
        <w:rPr>
          <w:rFonts w:eastAsia="Batang"/>
          <w:spacing w:val="-4"/>
          <w:lang w:val="en-US" w:eastAsia="ko-KR"/>
        </w:rPr>
        <w:t>strategic partnerships</w:t>
      </w:r>
      <w:r>
        <w:rPr>
          <w:rFonts w:eastAsia="Batang"/>
          <w:spacing w:val="-4"/>
          <w:lang w:val="en-US" w:eastAsia="ko-KR"/>
        </w:rPr>
        <w:t xml:space="preserve">. </w:t>
      </w:r>
    </w:p>
    <w:p w14:paraId="17B8D380" w14:textId="5BB4D032" w:rsidR="00EE4717" w:rsidRDefault="008857C6" w:rsidP="00EE4717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In </w:t>
      </w:r>
      <w:r>
        <w:rPr>
          <w:rFonts w:eastAsia="Batang"/>
          <w:spacing w:val="-4"/>
          <w:lang w:val="en-US" w:eastAsia="ko-KR"/>
        </w:rPr>
        <w:t xml:space="preserve">the </w:t>
      </w:r>
      <w:r>
        <w:rPr>
          <w:rFonts w:eastAsia="Batang"/>
          <w:spacing w:val="-4"/>
          <w:lang w:val="en-US" w:eastAsia="ko-KR"/>
        </w:rPr>
        <w:t xml:space="preserve">DP chain, products </w:t>
      </w:r>
      <w:r>
        <w:rPr>
          <w:rFonts w:eastAsia="Batang"/>
          <w:spacing w:val="-4"/>
          <w:lang w:val="en-US" w:eastAsia="ko-KR"/>
        </w:rPr>
        <w:t xml:space="preserve">are </w:t>
      </w:r>
      <w:r>
        <w:rPr>
          <w:rFonts w:eastAsia="Batang"/>
          <w:spacing w:val="-4"/>
          <w:lang w:val="en-US" w:eastAsia="ko-KR"/>
        </w:rPr>
        <w:t>source</w:t>
      </w:r>
      <w:r>
        <w:rPr>
          <w:rFonts w:eastAsia="Batang"/>
          <w:spacing w:val="-4"/>
          <w:lang w:val="en-US" w:eastAsia="ko-KR"/>
        </w:rPr>
        <w:t>d</w:t>
      </w:r>
      <w:r>
        <w:rPr>
          <w:rFonts w:eastAsia="Batang"/>
          <w:spacing w:val="-4"/>
          <w:lang w:val="en-US" w:eastAsia="ko-KR"/>
        </w:rPr>
        <w:t xml:space="preserve"> from </w:t>
      </w:r>
      <w:r>
        <w:rPr>
          <w:rFonts w:eastAsia="Batang"/>
          <w:spacing w:val="-4"/>
          <w:lang w:val="en-US" w:eastAsia="ko-KR"/>
        </w:rPr>
        <w:t xml:space="preserve">about 20 </w:t>
      </w:r>
      <w:r>
        <w:rPr>
          <w:rFonts w:eastAsia="Batang"/>
          <w:spacing w:val="-4"/>
          <w:lang w:val="en-US" w:eastAsia="ko-KR"/>
        </w:rPr>
        <w:t>large cooperatives</w:t>
      </w:r>
      <w:r>
        <w:rPr>
          <w:rFonts w:eastAsia="Batang"/>
          <w:spacing w:val="-4"/>
          <w:lang w:val="en-US" w:eastAsia="ko-KR"/>
        </w:rPr>
        <w:t xml:space="preserve"> plus another 40 privately owned firms</w:t>
      </w:r>
      <w:r>
        <w:rPr>
          <w:rFonts w:eastAsia="Batang"/>
          <w:spacing w:val="-4"/>
          <w:lang w:val="en-US" w:eastAsia="ko-KR"/>
        </w:rPr>
        <w:t xml:space="preserve"> that are largely based in Europe. </w:t>
      </w:r>
      <w:r>
        <w:rPr>
          <w:rFonts w:eastAsia="Batang"/>
          <w:spacing w:val="-4"/>
          <w:lang w:val="en-US" w:eastAsia="ko-KR"/>
        </w:rPr>
        <w:t>As t</w:t>
      </w:r>
      <w:r>
        <w:rPr>
          <w:rFonts w:eastAsia="Batang"/>
          <w:spacing w:val="-4"/>
          <w:lang w:val="en-US" w:eastAsia="ko-KR"/>
        </w:rPr>
        <w:t>hese firms and cooperatives source from about 100.000, mostly smaller farmers</w:t>
      </w:r>
      <w:r>
        <w:rPr>
          <w:rFonts w:eastAsia="Batang"/>
          <w:spacing w:val="-4"/>
          <w:lang w:val="en-US" w:eastAsia="ko-KR"/>
        </w:rPr>
        <w:t xml:space="preserve">, </w:t>
      </w:r>
      <w:r>
        <w:rPr>
          <w:rFonts w:eastAsia="Batang"/>
          <w:spacing w:val="-4"/>
          <w:lang w:val="en-US" w:eastAsia="ko-KR"/>
        </w:rPr>
        <w:t xml:space="preserve">Sequenzia </w:t>
      </w:r>
      <w:r>
        <w:rPr>
          <w:rFonts w:eastAsia="Batang"/>
          <w:spacing w:val="-4"/>
          <w:lang w:val="en-US" w:eastAsia="ko-KR"/>
        </w:rPr>
        <w:t xml:space="preserve">highlights the fact that they cannot be in direct </w:t>
      </w:r>
      <w:r>
        <w:rPr>
          <w:rFonts w:eastAsia="Batang"/>
          <w:spacing w:val="-4"/>
          <w:lang w:val="en-US" w:eastAsia="ko-KR"/>
        </w:rPr>
        <w:t xml:space="preserve">contact with </w:t>
      </w:r>
      <w:r>
        <w:rPr>
          <w:rFonts w:eastAsia="Batang"/>
          <w:spacing w:val="-4"/>
          <w:lang w:val="en-US" w:eastAsia="ko-KR"/>
        </w:rPr>
        <w:t xml:space="preserve">all </w:t>
      </w:r>
      <w:r>
        <w:rPr>
          <w:rFonts w:eastAsia="Batang"/>
          <w:spacing w:val="-4"/>
          <w:lang w:val="en-US" w:eastAsia="ko-KR"/>
        </w:rPr>
        <w:t xml:space="preserve">the farmers: </w:t>
      </w:r>
    </w:p>
    <w:p w14:paraId="31231B3A" w14:textId="65D56189" w:rsidR="00EE4717" w:rsidRDefault="008857C6" w:rsidP="00673944">
      <w:pPr>
        <w:spacing w:line="240" w:lineRule="auto"/>
        <w:rPr>
          <w:rFonts w:eastAsia="Batang"/>
          <w:spacing w:val="-4"/>
          <w:lang w:val="en-US" w:eastAsia="ko-KR"/>
        </w:rPr>
      </w:pPr>
      <w:r w:rsidRPr="009B72B9">
        <w:rPr>
          <w:rFonts w:eastAsia="Batang"/>
          <w:spacing w:val="-4"/>
          <w:lang w:val="en-US" w:eastAsia="ko-KR"/>
        </w:rPr>
        <w:t xml:space="preserve">“(…) the </w:t>
      </w:r>
      <w:r w:rsidRPr="009B72B9">
        <w:rPr>
          <w:rFonts w:eastAsia="Batang"/>
          <w:spacing w:val="-4"/>
          <w:lang w:val="en-US" w:eastAsia="ko-KR"/>
        </w:rPr>
        <w:t>average farm size in Europe is about 80 cows</w:t>
      </w:r>
      <w:r>
        <w:rPr>
          <w:rFonts w:eastAsia="Batang"/>
          <w:spacing w:val="-4"/>
          <w:lang w:val="en-US" w:eastAsia="ko-KR"/>
        </w:rPr>
        <w:t>.</w:t>
      </w:r>
      <w:r w:rsidRPr="009B72B9">
        <w:rPr>
          <w:rFonts w:eastAsia="Batang"/>
          <w:spacing w:val="-4"/>
          <w:lang w:val="en-US" w:eastAsia="ko-KR"/>
        </w:rPr>
        <w:t xml:space="preserve"> </w:t>
      </w:r>
      <w:r w:rsidRPr="00DD7DB1">
        <w:rPr>
          <w:rFonts w:eastAsia="Batang"/>
          <w:spacing w:val="-4"/>
          <w:lang w:val="en-US" w:eastAsia="ko-KR"/>
        </w:rPr>
        <w:t xml:space="preserve">It’s not one of these </w:t>
      </w:r>
      <w:r w:rsidRPr="00B7265E">
        <w:rPr>
          <w:rFonts w:eastAsia="Batang"/>
          <w:spacing w:val="-4"/>
          <w:lang w:val="en-US" w:eastAsia="ko-KR"/>
        </w:rPr>
        <w:t>[</w:t>
      </w:r>
      <w:r>
        <w:rPr>
          <w:rFonts w:eastAsia="Batang"/>
          <w:spacing w:val="-4"/>
          <w:lang w:val="en-US" w:eastAsia="ko-KR"/>
        </w:rPr>
        <w:t>huge</w:t>
      </w:r>
      <w:r w:rsidRPr="00B7265E">
        <w:rPr>
          <w:rFonts w:eastAsia="Batang"/>
          <w:spacing w:val="-4"/>
          <w:lang w:val="en-US" w:eastAsia="ko-KR"/>
        </w:rPr>
        <w:t xml:space="preserve">] </w:t>
      </w:r>
      <w:r w:rsidRPr="00DD7DB1">
        <w:rPr>
          <w:rFonts w:eastAsia="Batang"/>
          <w:spacing w:val="-4"/>
          <w:lang w:val="en-US" w:eastAsia="ko-KR"/>
        </w:rPr>
        <w:t xml:space="preserve">American </w:t>
      </w:r>
      <w:r>
        <w:rPr>
          <w:rFonts w:eastAsia="Batang"/>
          <w:spacing w:val="-4"/>
          <w:lang w:val="en-US" w:eastAsia="ko-KR"/>
        </w:rPr>
        <w:t>farms with</w:t>
      </w:r>
      <w:r w:rsidRPr="00DD7DB1">
        <w:rPr>
          <w:rFonts w:eastAsia="Batang"/>
          <w:spacing w:val="-4"/>
          <w:lang w:val="en-US" w:eastAsia="ko-KR"/>
        </w:rPr>
        <w:t xml:space="preserve"> about 3000 cows. </w:t>
      </w:r>
      <w:r>
        <w:rPr>
          <w:rFonts w:eastAsia="Batang"/>
          <w:spacing w:val="-4"/>
          <w:lang w:val="en-US" w:eastAsia="ko-KR"/>
        </w:rPr>
        <w:t>S</w:t>
      </w:r>
      <w:r w:rsidRPr="009B72B9">
        <w:rPr>
          <w:rFonts w:eastAsia="Batang"/>
          <w:spacing w:val="-4"/>
          <w:lang w:val="en-US" w:eastAsia="ko-KR"/>
        </w:rPr>
        <w:t>o, we source from quite a large number of farms with roughly that number of animals, we therefore have (…) to reach out to each and every one o</w:t>
      </w:r>
      <w:r w:rsidRPr="009B72B9">
        <w:rPr>
          <w:rFonts w:eastAsia="Batang"/>
          <w:spacing w:val="-4"/>
          <w:lang w:val="en-US" w:eastAsia="ko-KR"/>
        </w:rPr>
        <w:t>f them, and that’s the challenge</w:t>
      </w:r>
      <w:r>
        <w:rPr>
          <w:rFonts w:eastAsia="Batang"/>
          <w:spacing w:val="-4"/>
          <w:lang w:val="en-US" w:eastAsia="ko-KR"/>
        </w:rPr>
        <w:t>,</w:t>
      </w:r>
      <w:r w:rsidRPr="009B72B9">
        <w:rPr>
          <w:rFonts w:eastAsia="Batang"/>
          <w:spacing w:val="-4"/>
          <w:lang w:val="en-US" w:eastAsia="ko-KR"/>
        </w:rPr>
        <w:t xml:space="preserve"> and we can only do that via our suppliers, via the dairies</w:t>
      </w:r>
      <w:r>
        <w:rPr>
          <w:rFonts w:eastAsia="Batang"/>
          <w:spacing w:val="-4"/>
          <w:lang w:val="en-US" w:eastAsia="ko-KR"/>
        </w:rPr>
        <w:t>,</w:t>
      </w:r>
      <w:r w:rsidRPr="009B72B9">
        <w:rPr>
          <w:rFonts w:eastAsia="Batang"/>
          <w:spacing w:val="-4"/>
          <w:lang w:val="en-US" w:eastAsia="ko-KR"/>
        </w:rPr>
        <w:t xml:space="preserve"> and to get them on board and to convince them that this is the way to go and </w:t>
      </w:r>
      <w:r w:rsidRPr="00B7265E">
        <w:rPr>
          <w:rFonts w:eastAsia="Batang"/>
          <w:spacing w:val="-4"/>
          <w:lang w:val="en-US" w:eastAsia="ko-KR"/>
        </w:rPr>
        <w:t>[</w:t>
      </w:r>
      <w:r>
        <w:rPr>
          <w:rFonts w:eastAsia="Batang"/>
          <w:spacing w:val="-4"/>
          <w:lang w:val="en-US" w:eastAsia="ko-KR"/>
        </w:rPr>
        <w:t>ask them</w:t>
      </w:r>
      <w:r w:rsidRPr="00B7265E">
        <w:rPr>
          <w:rFonts w:eastAsia="Batang"/>
          <w:spacing w:val="-4"/>
          <w:lang w:val="en-US" w:eastAsia="ko-KR"/>
        </w:rPr>
        <w:t xml:space="preserve">] </w:t>
      </w:r>
      <w:r>
        <w:rPr>
          <w:rFonts w:eastAsia="Batang"/>
          <w:spacing w:val="-4"/>
          <w:lang w:val="en-US" w:eastAsia="ko-KR"/>
        </w:rPr>
        <w:t xml:space="preserve">whether </w:t>
      </w:r>
      <w:r w:rsidRPr="009B72B9">
        <w:rPr>
          <w:rFonts w:eastAsia="Batang"/>
          <w:spacing w:val="-4"/>
          <w:lang w:val="en-US" w:eastAsia="ko-KR"/>
        </w:rPr>
        <w:t xml:space="preserve">they </w:t>
      </w:r>
      <w:r>
        <w:rPr>
          <w:rFonts w:eastAsia="Batang"/>
          <w:spacing w:val="-4"/>
          <w:lang w:val="en-US" w:eastAsia="ko-KR"/>
        </w:rPr>
        <w:t xml:space="preserve">will </w:t>
      </w:r>
      <w:r w:rsidRPr="009B72B9">
        <w:rPr>
          <w:rFonts w:eastAsia="Batang"/>
          <w:spacing w:val="-4"/>
          <w:lang w:val="en-US" w:eastAsia="ko-KR"/>
        </w:rPr>
        <w:t>join us on this journey</w:t>
      </w:r>
      <w:r>
        <w:rPr>
          <w:rFonts w:eastAsia="Batang"/>
          <w:spacing w:val="-4"/>
          <w:lang w:val="en-US" w:eastAsia="ko-KR"/>
        </w:rPr>
        <w:t>.</w:t>
      </w:r>
      <w:r w:rsidRPr="000A3A43">
        <w:rPr>
          <w:rFonts w:eastAsia="Batang"/>
          <w:spacing w:val="-4"/>
          <w:lang w:val="en-US" w:eastAsia="ko-KR"/>
        </w:rPr>
        <w:t>”</w:t>
      </w:r>
      <w:r w:rsidRPr="009B72B9">
        <w:rPr>
          <w:rFonts w:eastAsia="Batang"/>
          <w:spacing w:val="-4"/>
          <w:lang w:val="en-US" w:eastAsia="ko-KR"/>
        </w:rPr>
        <w:t xml:space="preserve"> (DP, Se</w:t>
      </w:r>
      <w:r>
        <w:rPr>
          <w:rFonts w:eastAsia="Batang"/>
          <w:spacing w:val="-4"/>
          <w:lang w:val="en-US" w:eastAsia="ko-KR"/>
        </w:rPr>
        <w:t>quenzia, purchasing)</w:t>
      </w:r>
    </w:p>
    <w:p w14:paraId="51DA40A6" w14:textId="77777777" w:rsidR="00C10F77" w:rsidRPr="00C10F77" w:rsidRDefault="008857C6" w:rsidP="00673944">
      <w:pPr>
        <w:spacing w:line="240" w:lineRule="auto"/>
        <w:rPr>
          <w:rFonts w:eastAsia="Batang"/>
          <w:spacing w:val="-4"/>
          <w:lang w:val="en-US" w:eastAsia="ko-KR"/>
        </w:rPr>
      </w:pPr>
    </w:p>
    <w:p w14:paraId="2AD8563D" w14:textId="7C9E575A" w:rsidR="00EE4717" w:rsidRDefault="008857C6" w:rsidP="00AA1128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>The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 is fully responsible for implementing and ensuring sustainability at the </w:t>
      </w:r>
      <w:r>
        <w:rPr>
          <w:rFonts w:eastAsia="Batang"/>
          <w:spacing w:val="-4"/>
          <w:lang w:val="en-US" w:eastAsia="ko-KR"/>
        </w:rPr>
        <w:t>T2</w:t>
      </w:r>
      <w:r>
        <w:rPr>
          <w:rFonts w:eastAsia="Batang"/>
          <w:spacing w:val="-4"/>
          <w:lang w:val="en-US" w:eastAsia="ko-KR"/>
        </w:rPr>
        <w:t xml:space="preserve"> level. Sequenzia does, however, train the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supplier’s farm advisors with regard to Sequenzia’s sustainable agricultural code.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suppliers are then responsible </w:t>
      </w:r>
      <w:r>
        <w:rPr>
          <w:rFonts w:eastAsia="Batang"/>
          <w:spacing w:val="-4"/>
          <w:lang w:val="en-US" w:eastAsia="ko-KR"/>
        </w:rPr>
        <w:t>to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audit the implementation of the code at the farmer’s level through so-called “self-assessments”: </w:t>
      </w:r>
    </w:p>
    <w:p w14:paraId="487137A7" w14:textId="4A43EFF3" w:rsidR="00EE4717" w:rsidRDefault="008857C6" w:rsidP="00A83C94">
      <w:pPr>
        <w:spacing w:line="240" w:lineRule="auto"/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>“</w:t>
      </w:r>
      <w:r w:rsidRPr="00A83C94">
        <w:rPr>
          <w:rFonts w:eastAsia="Batang"/>
          <w:spacing w:val="-4"/>
          <w:lang w:val="en-US" w:eastAsia="ko-KR"/>
        </w:rPr>
        <w:t>We are not doing the audit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ourselves</w:t>
      </w:r>
      <w:r w:rsidRPr="00A83C94">
        <w:rPr>
          <w:rFonts w:eastAsia="Batang"/>
          <w:spacing w:val="-4"/>
          <w:lang w:val="en-US" w:eastAsia="ko-KR"/>
        </w:rPr>
        <w:t xml:space="preserve">. What we do is that we initially work with the suppliers and their farm advisors. It is up to the suppliers to make </w:t>
      </w:r>
      <w:r w:rsidRPr="00A83C94">
        <w:rPr>
          <w:rFonts w:eastAsia="Batang"/>
          <w:spacing w:val="-4"/>
          <w:lang w:val="en-US" w:eastAsia="ko-KR"/>
        </w:rPr>
        <w:t>sure that what they supply to us is sustainable. And we have trained</w:t>
      </w:r>
      <w:r>
        <w:rPr>
          <w:rFonts w:eastAsia="Batang"/>
          <w:spacing w:val="-4"/>
          <w:lang w:val="en-US" w:eastAsia="ko-KR"/>
        </w:rPr>
        <w:t xml:space="preserve"> them</w:t>
      </w:r>
      <w:r w:rsidRPr="00A83C94">
        <w:rPr>
          <w:rFonts w:eastAsia="Batang"/>
          <w:spacing w:val="-4"/>
          <w:lang w:val="en-US" w:eastAsia="ko-KR"/>
        </w:rPr>
        <w:t xml:space="preserve">, or their farm advisors, </w:t>
      </w:r>
      <w:r>
        <w:rPr>
          <w:rFonts w:eastAsia="Batang"/>
          <w:spacing w:val="-4"/>
          <w:lang w:val="en-US" w:eastAsia="ko-KR"/>
        </w:rPr>
        <w:t>regarding</w:t>
      </w:r>
      <w:r w:rsidRPr="00A83C94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our</w:t>
      </w:r>
      <w:r w:rsidRPr="00A83C94">
        <w:rPr>
          <w:rFonts w:eastAsia="Batang"/>
          <w:spacing w:val="-4"/>
          <w:lang w:val="en-US" w:eastAsia="ko-KR"/>
        </w:rPr>
        <w:t xml:space="preserve"> </w:t>
      </w:r>
      <w:r w:rsidRPr="00A83C94">
        <w:rPr>
          <w:rFonts w:eastAsia="Batang"/>
          <w:spacing w:val="-4"/>
          <w:lang w:val="en-US" w:eastAsia="ko-KR"/>
        </w:rPr>
        <w:t>code. (...) So once the benchmark is done and improvements are made, there are self-assessment</w:t>
      </w:r>
      <w:r>
        <w:rPr>
          <w:rFonts w:eastAsia="Batang"/>
          <w:spacing w:val="-4"/>
          <w:lang w:val="en-US" w:eastAsia="ko-KR"/>
        </w:rPr>
        <w:t>s</w:t>
      </w:r>
      <w:r>
        <w:rPr>
          <w:rFonts w:eastAsia="Batang"/>
          <w:spacing w:val="-4"/>
          <w:lang w:val="en-US" w:eastAsia="ko-KR"/>
        </w:rPr>
        <w:t>,</w:t>
      </w:r>
      <w:r w:rsidRPr="00A83C94">
        <w:rPr>
          <w:rFonts w:eastAsia="Batang"/>
          <w:spacing w:val="-4"/>
          <w:lang w:val="en-US" w:eastAsia="ko-KR"/>
        </w:rPr>
        <w:t xml:space="preserve"> how we call it, </w:t>
      </w:r>
      <w:r>
        <w:rPr>
          <w:rFonts w:eastAsia="Batang"/>
          <w:spacing w:val="-4"/>
          <w:lang w:val="en-US" w:eastAsia="ko-KR"/>
        </w:rPr>
        <w:t>(…)</w:t>
      </w:r>
      <w:r w:rsidRPr="00A83C94">
        <w:rPr>
          <w:rFonts w:eastAsia="Batang"/>
          <w:spacing w:val="-4"/>
          <w:lang w:val="en-US" w:eastAsia="ko-KR"/>
        </w:rPr>
        <w:t xml:space="preserve"> of</w:t>
      </w:r>
      <w:r w:rsidRPr="00A83C94">
        <w:rPr>
          <w:rFonts w:eastAsia="Batang"/>
          <w:spacing w:val="-4"/>
          <w:lang w:val="en-US" w:eastAsia="ko-KR"/>
        </w:rPr>
        <w:t xml:space="preserve"> t</w:t>
      </w:r>
      <w:r w:rsidRPr="00A83C94">
        <w:rPr>
          <w:rFonts w:eastAsia="Batang"/>
          <w:spacing w:val="-4"/>
          <w:lang w:val="en-US" w:eastAsia="ko-KR"/>
        </w:rPr>
        <w:t>he farms by the suppli</w:t>
      </w:r>
      <w:r w:rsidRPr="00A83C94">
        <w:rPr>
          <w:rFonts w:eastAsia="Batang"/>
          <w:spacing w:val="-4"/>
          <w:lang w:val="en-US" w:eastAsia="ko-KR"/>
        </w:rPr>
        <w:t>ers. So it is based on trust, you could say.</w:t>
      </w:r>
      <w:r>
        <w:rPr>
          <w:rFonts w:eastAsia="Batang"/>
          <w:spacing w:val="-4"/>
          <w:lang w:val="en-US" w:eastAsia="ko-KR"/>
        </w:rPr>
        <w:t>”</w:t>
      </w:r>
      <w:r>
        <w:rPr>
          <w:rFonts w:eastAsia="Batang"/>
          <w:spacing w:val="-4"/>
          <w:lang w:val="en-US" w:eastAsia="ko-KR"/>
        </w:rPr>
        <w:t xml:space="preserve"> </w:t>
      </w:r>
      <w:r w:rsidRPr="009B72B9">
        <w:rPr>
          <w:rFonts w:eastAsia="Batang"/>
          <w:spacing w:val="-4"/>
          <w:lang w:val="en-US" w:eastAsia="ko-KR"/>
        </w:rPr>
        <w:t>(DP, Se</w:t>
      </w:r>
      <w:r>
        <w:rPr>
          <w:rFonts w:eastAsia="Batang"/>
          <w:spacing w:val="-4"/>
          <w:lang w:val="en-US" w:eastAsia="ko-KR"/>
        </w:rPr>
        <w:t>quenzia, purchasing)</w:t>
      </w:r>
    </w:p>
    <w:p w14:paraId="3A70E52C" w14:textId="77777777" w:rsidR="00A83C94" w:rsidRPr="00A83C94" w:rsidRDefault="008857C6" w:rsidP="00A83C94">
      <w:pPr>
        <w:spacing w:line="240" w:lineRule="auto"/>
        <w:rPr>
          <w:rFonts w:eastAsia="Batang"/>
          <w:spacing w:val="-4"/>
          <w:lang w:val="en-US" w:eastAsia="ko-KR"/>
        </w:rPr>
      </w:pPr>
    </w:p>
    <w:p w14:paraId="0D2FB8B1" w14:textId="5F07728C" w:rsidR="003474C5" w:rsidRDefault="008857C6" w:rsidP="00D85829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lastRenderedPageBreak/>
        <w:tab/>
      </w:r>
      <w:r>
        <w:rPr>
          <w:rFonts w:eastAsia="Batang"/>
          <w:spacing w:val="-4"/>
          <w:lang w:val="en-US" w:eastAsia="ko-KR"/>
        </w:rPr>
        <w:t xml:space="preserve">The cooperatives were </w:t>
      </w:r>
      <w:r w:rsidRPr="00AA1128">
        <w:rPr>
          <w:rFonts w:eastAsia="Batang"/>
          <w:spacing w:val="-4"/>
          <w:lang w:val="en-US" w:eastAsia="ko-KR"/>
        </w:rPr>
        <w:t>already quite advanced in their own sustainability agenda</w:t>
      </w:r>
      <w:r>
        <w:rPr>
          <w:rFonts w:eastAsia="Batang"/>
          <w:spacing w:val="-4"/>
          <w:lang w:val="en-US" w:eastAsia="ko-KR"/>
        </w:rPr>
        <w:t xml:space="preserve"> and w</w:t>
      </w:r>
      <w:r>
        <w:rPr>
          <w:rFonts w:eastAsia="Batang"/>
          <w:spacing w:val="-4"/>
          <w:lang w:val="en-US" w:eastAsia="ko-KR"/>
        </w:rPr>
        <w:t xml:space="preserve">e found evidence for </w:t>
      </w:r>
      <w:r>
        <w:rPr>
          <w:rFonts w:eastAsia="Batang"/>
          <w:spacing w:val="-4"/>
          <w:lang w:val="en-US" w:eastAsia="ko-KR"/>
        </w:rPr>
        <w:t>a</w:t>
      </w:r>
      <w:r>
        <w:rPr>
          <w:rFonts w:eastAsia="Batang"/>
          <w:spacing w:val="-4"/>
          <w:lang w:val="en-US" w:eastAsia="ko-KR"/>
        </w:rPr>
        <w:t xml:space="preserve"> high level of</w:t>
      </w:r>
      <w:r w:rsidRPr="00F2237E">
        <w:rPr>
          <w:rFonts w:eastAsia="Batang"/>
          <w:spacing w:val="-4"/>
          <w:lang w:val="en-US" w:eastAsia="ko-KR"/>
        </w:rPr>
        <w:t xml:space="preserve"> understanding</w:t>
      </w:r>
      <w:r>
        <w:rPr>
          <w:rFonts w:eastAsia="Batang"/>
          <w:spacing w:val="-4"/>
          <w:lang w:val="en-US" w:eastAsia="ko-KR"/>
        </w:rPr>
        <w:t xml:space="preserve"> of the sustainability requirements</w:t>
      </w:r>
      <w:r w:rsidRPr="00F2237E">
        <w:rPr>
          <w:rFonts w:eastAsia="Batang"/>
          <w:spacing w:val="-4"/>
          <w:lang w:val="en-US" w:eastAsia="ko-KR"/>
        </w:rPr>
        <w:t xml:space="preserve"> among </w:t>
      </w:r>
      <w:r w:rsidRPr="00F2237E">
        <w:rPr>
          <w:rFonts w:eastAsia="Batang"/>
          <w:spacing w:val="-4"/>
          <w:lang w:val="en-US" w:eastAsia="ko-KR"/>
        </w:rPr>
        <w:t xml:space="preserve">Sequenzia’s </w:t>
      </w:r>
      <w:r>
        <w:rPr>
          <w:rFonts w:eastAsia="Batang"/>
          <w:spacing w:val="-4"/>
          <w:lang w:val="en-US" w:eastAsia="ko-KR"/>
        </w:rPr>
        <w:t>T1</w:t>
      </w:r>
      <w:r w:rsidRPr="00F2237E">
        <w:rPr>
          <w:rFonts w:eastAsia="Batang"/>
          <w:spacing w:val="-4"/>
          <w:lang w:val="en-US" w:eastAsia="ko-KR"/>
        </w:rPr>
        <w:t xml:space="preserve"> suppliers </w:t>
      </w:r>
      <w:r>
        <w:rPr>
          <w:rFonts w:eastAsia="Batang"/>
          <w:spacing w:val="-4"/>
          <w:lang w:val="en-US" w:eastAsia="ko-KR"/>
        </w:rPr>
        <w:t xml:space="preserve">as they </w:t>
      </w:r>
      <w:r w:rsidRPr="00F2237E">
        <w:rPr>
          <w:rFonts w:eastAsia="Batang"/>
          <w:spacing w:val="-4"/>
          <w:lang w:val="en-US" w:eastAsia="ko-KR"/>
        </w:rPr>
        <w:t>“translat</w:t>
      </w:r>
      <w:r>
        <w:rPr>
          <w:rFonts w:eastAsia="Batang"/>
          <w:spacing w:val="-4"/>
          <w:lang w:val="en-US" w:eastAsia="ko-KR"/>
        </w:rPr>
        <w:t>ed</w:t>
      </w:r>
      <w:r w:rsidRPr="00F2237E">
        <w:rPr>
          <w:rFonts w:eastAsia="Batang"/>
          <w:spacing w:val="-4"/>
          <w:lang w:val="en-US" w:eastAsia="ko-KR"/>
        </w:rPr>
        <w:t xml:space="preserve">” </w:t>
      </w:r>
      <w:r>
        <w:rPr>
          <w:rFonts w:eastAsia="Batang"/>
          <w:spacing w:val="-4"/>
          <w:lang w:val="en-US" w:eastAsia="ko-KR"/>
        </w:rPr>
        <w:t>the buyer</w:t>
      </w:r>
      <w:r>
        <w:rPr>
          <w:rFonts w:eastAsia="Batang"/>
          <w:spacing w:val="-4"/>
          <w:lang w:val="en-US" w:eastAsia="ko-KR"/>
        </w:rPr>
        <w:t>’</w:t>
      </w:r>
      <w:r>
        <w:rPr>
          <w:rFonts w:eastAsia="Batang"/>
          <w:spacing w:val="-4"/>
          <w:lang w:val="en-US" w:eastAsia="ko-KR"/>
        </w:rPr>
        <w:t xml:space="preserve">s general </w:t>
      </w:r>
      <w:r w:rsidRPr="00F2237E">
        <w:rPr>
          <w:rFonts w:eastAsia="Batang"/>
          <w:spacing w:val="-4"/>
          <w:lang w:val="en-US" w:eastAsia="ko-KR"/>
        </w:rPr>
        <w:t xml:space="preserve">guidelines into </w:t>
      </w:r>
      <w:r>
        <w:rPr>
          <w:rFonts w:eastAsia="Batang"/>
          <w:spacing w:val="-4"/>
          <w:lang w:val="en-US" w:eastAsia="ko-KR"/>
        </w:rPr>
        <w:t>more</w:t>
      </w:r>
      <w:r w:rsidRPr="00F2237E">
        <w:rPr>
          <w:rFonts w:eastAsia="Batang"/>
          <w:spacing w:val="-4"/>
          <w:lang w:val="en-US" w:eastAsia="ko-KR"/>
        </w:rPr>
        <w:t xml:space="preserve"> operative, specific instructions for farmers (i.e.</w:t>
      </w:r>
      <w:r>
        <w:rPr>
          <w:rFonts w:eastAsia="Batang"/>
          <w:spacing w:val="-4"/>
          <w:lang w:val="en-US" w:eastAsia="ko-KR"/>
        </w:rPr>
        <w:t>,</w:t>
      </w:r>
      <w:r w:rsidRPr="00F2237E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T2</w:t>
      </w:r>
      <w:r w:rsidRPr="00F2237E">
        <w:rPr>
          <w:rFonts w:eastAsia="Batang"/>
          <w:spacing w:val="-4"/>
          <w:lang w:val="en-US" w:eastAsia="ko-KR"/>
        </w:rPr>
        <w:t xml:space="preserve"> suppliers). For instance, Sequenzia defines requirements for general animal husbandry</w:t>
      </w:r>
      <w:r>
        <w:rPr>
          <w:rFonts w:eastAsia="Batang"/>
          <w:spacing w:val="-4"/>
          <w:lang w:val="en-US" w:eastAsia="ko-KR"/>
        </w:rPr>
        <w:t xml:space="preserve"> </w:t>
      </w:r>
      <w:r w:rsidRPr="00F2237E">
        <w:rPr>
          <w:rFonts w:eastAsia="Batang"/>
          <w:spacing w:val="-4"/>
          <w:lang w:val="en-US" w:eastAsia="ko-KR"/>
        </w:rPr>
        <w:t>in its agricultural code</w:t>
      </w:r>
      <w:r w:rsidRPr="00F2237E">
        <w:rPr>
          <w:rFonts w:eastAsia="Batang"/>
          <w:spacing w:val="-4"/>
          <w:lang w:val="en-US" w:eastAsia="ko-KR"/>
        </w:rPr>
        <w:t xml:space="preserve"> tha</w:t>
      </w:r>
      <w:r w:rsidRPr="00F2237E">
        <w:rPr>
          <w:rFonts w:eastAsia="Batang"/>
          <w:spacing w:val="-4"/>
          <w:lang w:val="en-US" w:eastAsia="ko-KR"/>
        </w:rPr>
        <w:t xml:space="preserve">t include </w:t>
      </w:r>
      <w:r>
        <w:rPr>
          <w:rFonts w:eastAsia="Batang"/>
          <w:spacing w:val="-4"/>
          <w:lang w:val="en-US" w:eastAsia="ko-KR"/>
        </w:rPr>
        <w:t xml:space="preserve">regulations on </w:t>
      </w:r>
      <w:r w:rsidRPr="00F2237E">
        <w:rPr>
          <w:rFonts w:eastAsia="Batang"/>
          <w:spacing w:val="-4"/>
          <w:lang w:val="en-US" w:eastAsia="ko-KR"/>
        </w:rPr>
        <w:t xml:space="preserve">food and water provision for animals, animal health, and animal medication treatments. The </w:t>
      </w:r>
      <w:r>
        <w:rPr>
          <w:rFonts w:eastAsia="Batang"/>
          <w:spacing w:val="-4"/>
          <w:lang w:val="en-US" w:eastAsia="ko-KR"/>
        </w:rPr>
        <w:t>T1</w:t>
      </w:r>
      <w:r w:rsidRPr="00F2237E">
        <w:rPr>
          <w:rFonts w:eastAsia="Batang"/>
          <w:spacing w:val="-4"/>
          <w:lang w:val="en-US" w:eastAsia="ko-KR"/>
        </w:rPr>
        <w:t xml:space="preserve"> supplier, i.e. the dairy producer, further specifies these requirements for cow husbandry at its dairy supplying farms, </w:t>
      </w:r>
      <w:r>
        <w:rPr>
          <w:rFonts w:eastAsia="Batang"/>
          <w:spacing w:val="-4"/>
          <w:lang w:val="en-US" w:eastAsia="ko-KR"/>
        </w:rPr>
        <w:t>including</w:t>
      </w:r>
      <w:r>
        <w:rPr>
          <w:rFonts w:eastAsia="Batang"/>
          <w:spacing w:val="-4"/>
          <w:lang w:val="en-US" w:eastAsia="ko-KR"/>
        </w:rPr>
        <w:t xml:space="preserve"> regular</w:t>
      </w:r>
      <w:r w:rsidRPr="00F2237E">
        <w:rPr>
          <w:rFonts w:eastAsia="Batang"/>
          <w:spacing w:val="-4"/>
          <w:lang w:val="en-US" w:eastAsia="ko-KR"/>
        </w:rPr>
        <w:t xml:space="preserve"> checks </w:t>
      </w:r>
      <w:r>
        <w:rPr>
          <w:rFonts w:eastAsia="Batang"/>
          <w:spacing w:val="-4"/>
          <w:lang w:val="en-US" w:eastAsia="ko-KR"/>
        </w:rPr>
        <w:t>of</w:t>
      </w:r>
      <w:r w:rsidRPr="00F2237E">
        <w:rPr>
          <w:rFonts w:eastAsia="Batang"/>
          <w:spacing w:val="-4"/>
          <w:lang w:val="en-US" w:eastAsia="ko-KR"/>
        </w:rPr>
        <w:t xml:space="preserve"> </w:t>
      </w:r>
      <w:r w:rsidRPr="00F2237E">
        <w:rPr>
          <w:rFonts w:eastAsia="Batang"/>
          <w:spacing w:val="-4"/>
          <w:lang w:val="en-US" w:eastAsia="ko-KR"/>
        </w:rPr>
        <w:t>cow</w:t>
      </w:r>
      <w:r>
        <w:rPr>
          <w:rFonts w:eastAsia="Batang"/>
          <w:spacing w:val="-4"/>
          <w:lang w:val="en-US" w:eastAsia="ko-KR"/>
        </w:rPr>
        <w:t xml:space="preserve"> alimentation</w:t>
      </w:r>
      <w:r w:rsidRPr="00F2237E">
        <w:rPr>
          <w:rFonts w:eastAsia="Batang"/>
          <w:spacing w:val="-4"/>
          <w:lang w:val="en-US" w:eastAsia="ko-KR"/>
        </w:rPr>
        <w:t xml:space="preserve">, BSE, isolation of sick cows, </w:t>
      </w:r>
      <w:r>
        <w:rPr>
          <w:rFonts w:eastAsia="Batang"/>
          <w:spacing w:val="-4"/>
          <w:lang w:val="en-US" w:eastAsia="ko-KR"/>
        </w:rPr>
        <w:t xml:space="preserve">and </w:t>
      </w:r>
      <w:r w:rsidRPr="00F2237E">
        <w:rPr>
          <w:rFonts w:eastAsia="Batang"/>
          <w:spacing w:val="-4"/>
          <w:lang w:val="en-US" w:eastAsia="ko-KR"/>
        </w:rPr>
        <w:t xml:space="preserve">maintenance of </w:t>
      </w:r>
      <w:r>
        <w:rPr>
          <w:rFonts w:eastAsia="Batang"/>
          <w:spacing w:val="-4"/>
          <w:lang w:val="en-US" w:eastAsia="ko-KR"/>
        </w:rPr>
        <w:t xml:space="preserve">the farm’s </w:t>
      </w:r>
      <w:r w:rsidRPr="00F2237E">
        <w:rPr>
          <w:rFonts w:eastAsia="Batang"/>
          <w:spacing w:val="-4"/>
          <w:lang w:val="en-US" w:eastAsia="ko-KR"/>
        </w:rPr>
        <w:t xml:space="preserve">surrounding area. </w:t>
      </w:r>
    </w:p>
    <w:p w14:paraId="684D13A0" w14:textId="77777777" w:rsidR="000170DC" w:rsidRDefault="008857C6" w:rsidP="00D85829">
      <w:pPr>
        <w:rPr>
          <w:rFonts w:eastAsia="Batang"/>
          <w:spacing w:val="-4"/>
          <w:lang w:val="en-US" w:eastAsia="ko-KR"/>
        </w:rPr>
      </w:pPr>
    </w:p>
    <w:p w14:paraId="7ACD0B08" w14:textId="2166DD37" w:rsidR="003474C5" w:rsidRDefault="008857C6" w:rsidP="00C35154">
      <w:pPr>
        <w:jc w:val="center"/>
        <w:rPr>
          <w:lang w:val="en-GB"/>
        </w:rPr>
      </w:pPr>
      <w:r>
        <w:rPr>
          <w:lang w:val="en-GB"/>
        </w:rPr>
        <w:t xml:space="preserve">=== </w:t>
      </w:r>
      <w:r>
        <w:rPr>
          <w:lang w:val="en-GB"/>
        </w:rPr>
        <w:t xml:space="preserve">Insert Figure 1 about here </w:t>
      </w:r>
      <w:r>
        <w:rPr>
          <w:lang w:val="en-GB"/>
        </w:rPr>
        <w:t>===</w:t>
      </w:r>
    </w:p>
    <w:p w14:paraId="6FF6CA66" w14:textId="77777777" w:rsidR="000170DC" w:rsidRDefault="008857C6" w:rsidP="00C35154">
      <w:pPr>
        <w:jc w:val="center"/>
        <w:rPr>
          <w:rFonts w:eastAsia="Batang"/>
          <w:spacing w:val="-4"/>
          <w:lang w:val="en-US" w:eastAsia="ko-KR"/>
        </w:rPr>
      </w:pPr>
    </w:p>
    <w:p w14:paraId="53797F4C" w14:textId="264B066F" w:rsidR="003D2A8A" w:rsidRDefault="008857C6" w:rsidP="004A7F8A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The </w:t>
      </w:r>
      <w:r w:rsidRPr="0094540F">
        <w:rPr>
          <w:rFonts w:eastAsia="Batang"/>
          <w:spacing w:val="-4"/>
          <w:lang w:val="en-US" w:eastAsia="ko-KR"/>
        </w:rPr>
        <w:t xml:space="preserve">situation </w:t>
      </w:r>
      <w:r>
        <w:rPr>
          <w:rFonts w:eastAsia="Batang"/>
          <w:spacing w:val="-4"/>
          <w:lang w:val="en-US" w:eastAsia="ko-KR"/>
        </w:rPr>
        <w:t>differed</w:t>
      </w:r>
      <w:r w:rsidRPr="0094540F">
        <w:rPr>
          <w:rFonts w:eastAsia="Batang"/>
          <w:spacing w:val="-4"/>
          <w:lang w:val="en-US" w:eastAsia="ko-KR"/>
        </w:rPr>
        <w:t xml:space="preserve"> in TB where Sequenzia </w:t>
      </w:r>
      <w:r>
        <w:rPr>
          <w:rFonts w:eastAsia="Batang"/>
          <w:spacing w:val="-4"/>
          <w:lang w:val="en-US" w:eastAsia="ko-KR"/>
        </w:rPr>
        <w:t xml:space="preserve">sources </w:t>
      </w:r>
      <w:r>
        <w:rPr>
          <w:rFonts w:eastAsia="Batang"/>
          <w:spacing w:val="-4"/>
          <w:lang w:val="en-US" w:eastAsia="ko-KR"/>
        </w:rPr>
        <w:t xml:space="preserve">tea globally from traditional tea growing countries such as Indonesia, </w:t>
      </w:r>
      <w:r>
        <w:rPr>
          <w:rFonts w:eastAsia="Batang"/>
          <w:spacing w:val="-4"/>
          <w:lang w:val="en-US" w:eastAsia="ko-KR"/>
        </w:rPr>
        <w:t>India, Sri Lanka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or </w:t>
      </w:r>
      <w:r>
        <w:rPr>
          <w:rFonts w:eastAsia="Batang"/>
          <w:spacing w:val="-4"/>
          <w:lang w:val="en-US" w:eastAsia="ko-KR"/>
        </w:rPr>
        <w:t xml:space="preserve">Tanzania where the awareness for sustainability is still </w:t>
      </w:r>
      <w:r>
        <w:rPr>
          <w:rFonts w:eastAsia="Batang"/>
          <w:spacing w:val="-4"/>
          <w:lang w:val="en-US" w:eastAsia="ko-KR"/>
        </w:rPr>
        <w:t xml:space="preserve">less </w:t>
      </w:r>
      <w:r>
        <w:rPr>
          <w:rFonts w:eastAsia="Batang"/>
          <w:spacing w:val="-4"/>
          <w:lang w:val="en-US" w:eastAsia="ko-KR"/>
        </w:rPr>
        <w:t>developed at present</w:t>
      </w:r>
      <w:r>
        <w:rPr>
          <w:rFonts w:eastAsia="Batang"/>
          <w:spacing w:val="-4"/>
          <w:lang w:val="en-US" w:eastAsia="ko-KR"/>
        </w:rPr>
        <w:t>. I</w:t>
      </w:r>
      <w:r>
        <w:rPr>
          <w:rFonts w:eastAsia="Batang"/>
          <w:spacing w:val="-4"/>
          <w:lang w:val="en-US" w:eastAsia="ko-KR"/>
        </w:rPr>
        <w:t>n the region of Kenya</w:t>
      </w:r>
      <w:r>
        <w:rPr>
          <w:rFonts w:eastAsia="Batang"/>
          <w:spacing w:val="-4"/>
          <w:lang w:val="en-US" w:eastAsia="ko-KR"/>
        </w:rPr>
        <w:t xml:space="preserve"> </w:t>
      </w:r>
      <w:r w:rsidRPr="003E60E4">
        <w:rPr>
          <w:rFonts w:eastAsia="Batang"/>
          <w:spacing w:val="-4"/>
          <w:lang w:val="en-US" w:eastAsia="ko-KR"/>
        </w:rPr>
        <w:t xml:space="preserve">(the responsible geographic area of our interview </w:t>
      </w:r>
      <w:r w:rsidRPr="003E60E4">
        <w:rPr>
          <w:rFonts w:eastAsia="Batang"/>
          <w:spacing w:val="-4"/>
          <w:lang w:val="en-US" w:eastAsia="ko-KR"/>
        </w:rPr>
        <w:t>partner)</w:t>
      </w:r>
      <w:r>
        <w:rPr>
          <w:rFonts w:eastAsia="Batang"/>
          <w:spacing w:val="-4"/>
          <w:lang w:val="en-US" w:eastAsia="ko-KR"/>
        </w:rPr>
        <w:t>, for example,</w:t>
      </w:r>
      <w:r>
        <w:rPr>
          <w:rFonts w:eastAsia="Batang"/>
          <w:spacing w:val="-4"/>
          <w:lang w:val="en-US" w:eastAsia="ko-KR"/>
        </w:rPr>
        <w:t xml:space="preserve"> tea is sourced from approx. 40 tea processing firms</w:t>
      </w:r>
      <w:r>
        <w:rPr>
          <w:rFonts w:eastAsia="Batang"/>
          <w:spacing w:val="-4"/>
          <w:lang w:val="en-US" w:eastAsia="ko-KR"/>
        </w:rPr>
        <w:t>, agents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or auctions</w:t>
      </w:r>
      <w:r>
        <w:rPr>
          <w:rFonts w:eastAsia="Batang"/>
          <w:spacing w:val="-4"/>
          <w:lang w:val="en-US" w:eastAsia="ko-KR"/>
        </w:rPr>
        <w:t xml:space="preserve"> that source tea leaves from up to 600.000 small farmers. One of the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suppliers, however, is a tea agency that is in charge of 520.000 small holders. </w:t>
      </w:r>
      <w:r>
        <w:rPr>
          <w:rFonts w:eastAsia="Batang"/>
          <w:spacing w:val="-4"/>
          <w:lang w:val="en-US" w:eastAsia="ko-KR"/>
        </w:rPr>
        <w:t>In some c</w:t>
      </w:r>
      <w:r>
        <w:rPr>
          <w:rFonts w:eastAsia="Batang"/>
          <w:spacing w:val="-4"/>
          <w:lang w:val="en-US" w:eastAsia="ko-KR"/>
        </w:rPr>
        <w:t xml:space="preserve">ases tea is sourced directly from larger tea estates so that </w:t>
      </w:r>
      <w:r>
        <w:rPr>
          <w:rFonts w:eastAsia="Batang"/>
          <w:spacing w:val="-4"/>
          <w:lang w:val="en-US" w:eastAsia="ko-KR"/>
        </w:rPr>
        <w:t xml:space="preserve">the </w:t>
      </w:r>
      <w:r>
        <w:rPr>
          <w:rFonts w:eastAsia="Batang"/>
          <w:spacing w:val="-4"/>
          <w:lang w:val="en-US" w:eastAsia="ko-KR"/>
        </w:rPr>
        <w:t xml:space="preserve">distinction between first and second tiers is </w:t>
      </w:r>
      <w:r>
        <w:rPr>
          <w:rFonts w:eastAsia="Batang"/>
          <w:spacing w:val="-4"/>
          <w:lang w:val="en-US" w:eastAsia="ko-KR"/>
        </w:rPr>
        <w:t>blurred</w:t>
      </w:r>
      <w:r>
        <w:rPr>
          <w:rFonts w:eastAsia="Batang"/>
          <w:spacing w:val="-4"/>
          <w:lang w:val="en-US" w:eastAsia="ko-KR"/>
        </w:rPr>
        <w:t>.</w:t>
      </w:r>
    </w:p>
    <w:p w14:paraId="77155881" w14:textId="3DC62071" w:rsidR="0018556D" w:rsidRDefault="008857C6" w:rsidP="00FC3DED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>In the past years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Sequenzia </w:t>
      </w:r>
      <w:r>
        <w:rPr>
          <w:rFonts w:eastAsia="Batang"/>
          <w:spacing w:val="-4"/>
          <w:lang w:val="en-US" w:eastAsia="ko-KR"/>
        </w:rPr>
        <w:t>has been</w:t>
      </w:r>
      <w:r>
        <w:rPr>
          <w:rFonts w:eastAsia="Batang"/>
          <w:spacing w:val="-4"/>
          <w:lang w:val="en-US" w:eastAsia="ko-KR"/>
        </w:rPr>
        <w:t xml:space="preserve"> shifting sourcing volume from tea auctions </w:t>
      </w:r>
      <w:r>
        <w:rPr>
          <w:rFonts w:eastAsia="Batang"/>
          <w:spacing w:val="-4"/>
          <w:lang w:val="en-US" w:eastAsia="ko-KR"/>
        </w:rPr>
        <w:t>to direct</w:t>
      </w:r>
      <w:r>
        <w:rPr>
          <w:rFonts w:eastAsia="Batang"/>
          <w:spacing w:val="-4"/>
          <w:lang w:val="en-US" w:eastAsia="ko-KR"/>
        </w:rPr>
        <w:t>ly</w:t>
      </w:r>
      <w:r>
        <w:rPr>
          <w:rFonts w:eastAsia="Batang"/>
          <w:spacing w:val="-4"/>
          <w:lang w:val="en-US" w:eastAsia="ko-KR"/>
        </w:rPr>
        <w:t xml:space="preserve"> purchasing </w:t>
      </w:r>
      <w:r>
        <w:rPr>
          <w:rFonts w:eastAsia="Batang"/>
          <w:spacing w:val="-4"/>
          <w:lang w:val="en-US" w:eastAsia="ko-KR"/>
        </w:rPr>
        <w:t>tea from farmers or through thei</w:t>
      </w:r>
      <w:r>
        <w:rPr>
          <w:rFonts w:eastAsia="Batang"/>
          <w:spacing w:val="-4"/>
          <w:lang w:val="en-US" w:eastAsia="ko-KR"/>
        </w:rPr>
        <w:t>r agents</w:t>
      </w:r>
      <w:r>
        <w:rPr>
          <w:rFonts w:eastAsia="Batang"/>
          <w:spacing w:val="-4"/>
          <w:lang w:val="en-US" w:eastAsia="ko-KR"/>
        </w:rPr>
        <w:t>, cutting the middlemen out</w:t>
      </w:r>
      <w:r>
        <w:rPr>
          <w:rFonts w:eastAsia="Batang"/>
          <w:spacing w:val="-4"/>
          <w:lang w:val="en-US" w:eastAsia="ko-KR"/>
        </w:rPr>
        <w:t xml:space="preserve">. Next to a higher transparency </w:t>
      </w:r>
      <w:r>
        <w:rPr>
          <w:rFonts w:eastAsia="Batang"/>
          <w:spacing w:val="-4"/>
          <w:lang w:val="en-US" w:eastAsia="ko-KR"/>
        </w:rPr>
        <w:t>co</w:t>
      </w:r>
      <w:r>
        <w:rPr>
          <w:rFonts w:eastAsia="Batang"/>
          <w:spacing w:val="-4"/>
          <w:lang w:val="en-US" w:eastAsia="ko-KR"/>
        </w:rPr>
        <w:t>n</w:t>
      </w:r>
      <w:r>
        <w:rPr>
          <w:rFonts w:eastAsia="Batang"/>
          <w:spacing w:val="-4"/>
          <w:lang w:val="en-US" w:eastAsia="ko-KR"/>
        </w:rPr>
        <w:t>c</w:t>
      </w:r>
      <w:r>
        <w:rPr>
          <w:rFonts w:eastAsia="Batang"/>
          <w:spacing w:val="-4"/>
          <w:lang w:val="en-US" w:eastAsia="ko-KR"/>
        </w:rPr>
        <w:t xml:space="preserve">erning the origin of the tea, a major reason for this strategic change is to offer economic incentives to implement sustainability practices. </w:t>
      </w:r>
    </w:p>
    <w:p w14:paraId="08F13B29" w14:textId="77777777" w:rsidR="0018556D" w:rsidRDefault="008857C6" w:rsidP="00FC3DED">
      <w:pPr>
        <w:spacing w:line="240" w:lineRule="auto"/>
        <w:rPr>
          <w:rFonts w:eastAsia="Batang"/>
          <w:spacing w:val="-4"/>
          <w:lang w:val="en-US" w:eastAsia="ko-KR"/>
        </w:rPr>
      </w:pPr>
      <w:r w:rsidRPr="00F452CE">
        <w:rPr>
          <w:rFonts w:eastAsia="Batang"/>
          <w:spacing w:val="-4"/>
          <w:lang w:val="en-US" w:eastAsia="ko-KR"/>
        </w:rPr>
        <w:t xml:space="preserve">“This helps to support our strategy on </w:t>
      </w:r>
      <w:r w:rsidRPr="00F452CE">
        <w:rPr>
          <w:rFonts w:eastAsia="Batang"/>
          <w:spacing w:val="-4"/>
          <w:lang w:val="en-US" w:eastAsia="ko-KR"/>
        </w:rPr>
        <w:t xml:space="preserve">sustainable sourcing. It helps to demonstrate benefits to our suppliers who are becoming more sustainable and who are trying to achieve rainforest alliance certification.” </w:t>
      </w:r>
      <w:r>
        <w:rPr>
          <w:rFonts w:eastAsia="Batang"/>
          <w:spacing w:val="-4"/>
          <w:lang w:val="en-US" w:eastAsia="ko-KR"/>
        </w:rPr>
        <w:t>(TB, Sequenzia Purchasing)</w:t>
      </w:r>
    </w:p>
    <w:p w14:paraId="297755C2" w14:textId="77777777" w:rsidR="0018556D" w:rsidRPr="00F452CE" w:rsidRDefault="008857C6" w:rsidP="00DD0F63">
      <w:pPr>
        <w:spacing w:line="240" w:lineRule="auto"/>
        <w:rPr>
          <w:rFonts w:eastAsia="Batang"/>
          <w:spacing w:val="-4"/>
          <w:lang w:val="en-US" w:eastAsia="ko-KR"/>
        </w:rPr>
      </w:pPr>
    </w:p>
    <w:p w14:paraId="6221C05A" w14:textId="2850B932" w:rsidR="009B67CF" w:rsidRDefault="008857C6" w:rsidP="00DD0F63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These practices were developed and written down in the </w:t>
      </w:r>
      <w:r>
        <w:rPr>
          <w:rFonts w:eastAsia="Batang"/>
          <w:spacing w:val="-4"/>
          <w:lang w:val="en-US" w:eastAsia="ko-KR"/>
        </w:rPr>
        <w:t>company’s own agricultural code and benchmarked with a third party certifier that is also in charge for auditing</w:t>
      </w:r>
      <w:r>
        <w:rPr>
          <w:rFonts w:eastAsia="Batang"/>
          <w:spacing w:val="-4"/>
          <w:lang w:val="en-US" w:eastAsia="ko-KR"/>
        </w:rPr>
        <w:t xml:space="preserve"> the compliance of the codes</w:t>
      </w:r>
      <w:r>
        <w:rPr>
          <w:rFonts w:eastAsia="Batang"/>
          <w:spacing w:val="-4"/>
          <w:lang w:val="en-US" w:eastAsia="ko-KR"/>
        </w:rPr>
        <w:t>.</w:t>
      </w:r>
      <w:r>
        <w:rPr>
          <w:rFonts w:eastAsia="Batang"/>
          <w:spacing w:val="-4"/>
          <w:lang w:val="en-US" w:eastAsia="ko-KR"/>
        </w:rPr>
        <w:t xml:space="preserve"> </w:t>
      </w:r>
    </w:p>
    <w:p w14:paraId="0AE26056" w14:textId="7A18F78F" w:rsidR="003474C5" w:rsidRDefault="008857C6" w:rsidP="00DD0F63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In addition, </w:t>
      </w:r>
      <w:r>
        <w:rPr>
          <w:rFonts w:eastAsia="Batang"/>
          <w:spacing w:val="-4"/>
          <w:lang w:val="en-US" w:eastAsia="ko-KR"/>
        </w:rPr>
        <w:t xml:space="preserve">collaboration with </w:t>
      </w:r>
      <w:r>
        <w:rPr>
          <w:rFonts w:eastAsia="Batang"/>
          <w:spacing w:val="-4"/>
          <w:lang w:val="en-US" w:eastAsia="ko-KR"/>
        </w:rPr>
        <w:t>one major</w:t>
      </w:r>
      <w:r>
        <w:rPr>
          <w:rFonts w:eastAsia="Batang"/>
          <w:spacing w:val="-4"/>
          <w:lang w:val="en-US" w:eastAsia="ko-KR"/>
        </w:rPr>
        <w:t xml:space="preserve"> tea agency was strengthened to jointly develop </w:t>
      </w:r>
      <w:r>
        <w:rPr>
          <w:rFonts w:eastAsia="Batang"/>
          <w:spacing w:val="-4"/>
          <w:lang w:val="en-US" w:eastAsia="ko-KR"/>
        </w:rPr>
        <w:t xml:space="preserve">and execute </w:t>
      </w:r>
      <w:r>
        <w:rPr>
          <w:rFonts w:eastAsia="Batang"/>
          <w:spacing w:val="-4"/>
          <w:lang w:val="en-US" w:eastAsia="ko-KR"/>
        </w:rPr>
        <w:t>a training p</w:t>
      </w:r>
      <w:r>
        <w:rPr>
          <w:rFonts w:eastAsia="Batang"/>
          <w:spacing w:val="-4"/>
          <w:lang w:val="en-US" w:eastAsia="ko-KR"/>
        </w:rPr>
        <w:t xml:space="preserve">rogram </w:t>
      </w:r>
      <w:r>
        <w:rPr>
          <w:rFonts w:eastAsia="Batang"/>
          <w:spacing w:val="-4"/>
          <w:lang w:val="en-US" w:eastAsia="ko-KR"/>
        </w:rPr>
        <w:t>for</w:t>
      </w:r>
      <w:r>
        <w:rPr>
          <w:rFonts w:eastAsia="Batang"/>
          <w:spacing w:val="-4"/>
          <w:lang w:val="en-US" w:eastAsia="ko-KR"/>
        </w:rPr>
        <w:t xml:space="preserve"> farmers. </w:t>
      </w:r>
      <w:r>
        <w:rPr>
          <w:rFonts w:eastAsia="Batang"/>
          <w:spacing w:val="-4"/>
          <w:lang w:val="en-US" w:eastAsia="ko-KR"/>
        </w:rPr>
        <w:t>T</w:t>
      </w:r>
      <w:r>
        <w:rPr>
          <w:rFonts w:eastAsia="Batang"/>
          <w:spacing w:val="-4"/>
          <w:lang w:val="en-US" w:eastAsia="ko-KR"/>
        </w:rPr>
        <w:t xml:space="preserve">he agency employs its own </w:t>
      </w:r>
      <w:r>
        <w:rPr>
          <w:rFonts w:eastAsia="Batang"/>
          <w:spacing w:val="-4"/>
          <w:lang w:val="en-US" w:eastAsia="ko-KR"/>
        </w:rPr>
        <w:t xml:space="preserve">sustainable agricultural </w:t>
      </w:r>
      <w:r>
        <w:rPr>
          <w:rFonts w:eastAsia="Batang"/>
          <w:spacing w:val="-4"/>
          <w:lang w:val="en-US" w:eastAsia="ko-KR"/>
        </w:rPr>
        <w:t>team that is also in charge of the</w:t>
      </w:r>
      <w:r>
        <w:rPr>
          <w:rFonts w:eastAsia="Batang"/>
          <w:spacing w:val="-4"/>
          <w:lang w:val="en-US" w:eastAsia="ko-KR"/>
        </w:rPr>
        <w:t xml:space="preserve"> implementation </w:t>
      </w:r>
      <w:r>
        <w:rPr>
          <w:rFonts w:eastAsia="Batang"/>
          <w:spacing w:val="-4"/>
          <w:lang w:val="en-US" w:eastAsia="ko-KR"/>
        </w:rPr>
        <w:t>of</w:t>
      </w:r>
      <w:r>
        <w:rPr>
          <w:rFonts w:eastAsia="Batang"/>
          <w:spacing w:val="-4"/>
          <w:lang w:val="en-US" w:eastAsia="ko-KR"/>
        </w:rPr>
        <w:t xml:space="preserve"> sustainable agricultural practices. </w:t>
      </w:r>
      <w:r>
        <w:rPr>
          <w:rFonts w:eastAsia="Batang"/>
          <w:spacing w:val="-4"/>
          <w:lang w:val="en-US" w:eastAsia="ko-KR"/>
        </w:rPr>
        <w:t>Financial support for trainings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is </w:t>
      </w:r>
      <w:r>
        <w:rPr>
          <w:rFonts w:eastAsia="Batang"/>
          <w:spacing w:val="-4"/>
          <w:lang w:val="en-US" w:eastAsia="ko-KR"/>
        </w:rPr>
        <w:t xml:space="preserve">mainly provided </w:t>
      </w:r>
      <w:r>
        <w:rPr>
          <w:rFonts w:eastAsia="Batang"/>
          <w:spacing w:val="-4"/>
          <w:lang w:val="en-US" w:eastAsia="ko-KR"/>
        </w:rPr>
        <w:t>by Sequenzia</w:t>
      </w:r>
      <w:r>
        <w:rPr>
          <w:rFonts w:eastAsia="Batang"/>
          <w:spacing w:val="-4"/>
          <w:lang w:val="en-US" w:eastAsia="ko-KR"/>
        </w:rPr>
        <w:t xml:space="preserve"> but also </w:t>
      </w:r>
      <w:r>
        <w:rPr>
          <w:rFonts w:eastAsia="Batang"/>
          <w:spacing w:val="-4"/>
          <w:lang w:val="en-US" w:eastAsia="ko-KR"/>
        </w:rPr>
        <w:t xml:space="preserve">through </w:t>
      </w:r>
      <w:r>
        <w:rPr>
          <w:rFonts w:eastAsia="Batang"/>
          <w:spacing w:val="-4"/>
          <w:lang w:val="en-US" w:eastAsia="ko-KR"/>
        </w:rPr>
        <w:t xml:space="preserve">other sources </w:t>
      </w:r>
      <w:r>
        <w:rPr>
          <w:rFonts w:eastAsia="Batang"/>
          <w:spacing w:val="-4"/>
          <w:lang w:val="en-US" w:eastAsia="ko-KR"/>
        </w:rPr>
        <w:t>(although collaboration with competitors on trainings and certification has not been established, yet)</w:t>
      </w:r>
      <w:r>
        <w:rPr>
          <w:rFonts w:eastAsia="Batang"/>
          <w:spacing w:val="-4"/>
          <w:lang w:val="en-US" w:eastAsia="ko-KR"/>
        </w:rPr>
        <w:t xml:space="preserve">. </w:t>
      </w:r>
      <w:r>
        <w:rPr>
          <w:rFonts w:eastAsia="Batang"/>
          <w:spacing w:val="-4"/>
          <w:lang w:val="en-US" w:eastAsia="ko-KR"/>
        </w:rPr>
        <w:t>The length of the training depends on how advanced the farmer actually is but ranges from “</w:t>
      </w:r>
      <w:r>
        <w:rPr>
          <w:rFonts w:eastAsia="Batang"/>
          <w:spacing w:val="-4"/>
          <w:lang w:val="en-US" w:eastAsia="ko-KR"/>
        </w:rPr>
        <w:t xml:space="preserve">a </w:t>
      </w:r>
      <w:r>
        <w:rPr>
          <w:rFonts w:eastAsia="Batang"/>
          <w:spacing w:val="-4"/>
          <w:lang w:val="en-US" w:eastAsia="ko-KR"/>
        </w:rPr>
        <w:t>9-12 months</w:t>
      </w:r>
      <w:r>
        <w:rPr>
          <w:rFonts w:eastAsia="Batang"/>
          <w:spacing w:val="-4"/>
          <w:lang w:val="en-US" w:eastAsia="ko-KR"/>
        </w:rPr>
        <w:t xml:space="preserve"> process from not really understanding what sust</w:t>
      </w:r>
      <w:r>
        <w:rPr>
          <w:rFonts w:eastAsia="Batang"/>
          <w:spacing w:val="-4"/>
          <w:lang w:val="en-US" w:eastAsia="ko-KR"/>
        </w:rPr>
        <w:t xml:space="preserve">ainability really is to a position where you can get certified in Africa”. </w:t>
      </w:r>
      <w:r>
        <w:rPr>
          <w:rFonts w:eastAsia="Batang"/>
          <w:spacing w:val="-4"/>
          <w:lang w:val="en-US" w:eastAsia="ko-KR"/>
        </w:rPr>
        <w:t xml:space="preserve">To date, half of the farmers </w:t>
      </w:r>
      <w:r>
        <w:rPr>
          <w:rFonts w:eastAsia="Batang"/>
          <w:spacing w:val="-4"/>
          <w:lang w:val="en-US" w:eastAsia="ko-KR"/>
        </w:rPr>
        <w:t xml:space="preserve">are </w:t>
      </w:r>
      <w:r>
        <w:rPr>
          <w:rFonts w:eastAsia="Batang"/>
          <w:spacing w:val="-4"/>
          <w:lang w:val="en-US" w:eastAsia="ko-KR"/>
        </w:rPr>
        <w:t>already trained</w:t>
      </w:r>
      <w:r>
        <w:rPr>
          <w:rFonts w:eastAsia="Batang"/>
          <w:spacing w:val="-4"/>
          <w:lang w:val="en-US" w:eastAsia="ko-KR"/>
        </w:rPr>
        <w:t>.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B</w:t>
      </w:r>
      <w:r>
        <w:rPr>
          <w:rFonts w:eastAsia="Batang"/>
          <w:spacing w:val="-4"/>
          <w:lang w:val="en-US" w:eastAsia="ko-KR"/>
        </w:rPr>
        <w:t xml:space="preserve">y the end of 2013 all farmers are expected to </w:t>
      </w:r>
      <w:r>
        <w:rPr>
          <w:rFonts w:eastAsia="Batang"/>
          <w:spacing w:val="-4"/>
          <w:lang w:val="en-US" w:eastAsia="ko-KR"/>
        </w:rPr>
        <w:t xml:space="preserve">obtain </w:t>
      </w:r>
      <w:r>
        <w:rPr>
          <w:rFonts w:eastAsia="Batang"/>
          <w:spacing w:val="-4"/>
          <w:lang w:val="en-US" w:eastAsia="ko-KR"/>
        </w:rPr>
        <w:t>third party</w:t>
      </w:r>
      <w:r>
        <w:rPr>
          <w:rFonts w:eastAsia="Batang"/>
          <w:spacing w:val="-4"/>
          <w:lang w:val="en-US" w:eastAsia="ko-KR"/>
        </w:rPr>
        <w:t xml:space="preserve"> certification</w:t>
      </w:r>
      <w:r>
        <w:rPr>
          <w:rFonts w:eastAsia="Batang"/>
          <w:spacing w:val="-4"/>
          <w:lang w:val="en-US" w:eastAsia="ko-KR"/>
        </w:rPr>
        <w:t xml:space="preserve">. </w:t>
      </w:r>
    </w:p>
    <w:p w14:paraId="69BF8CC2" w14:textId="77777777" w:rsidR="000170DC" w:rsidRDefault="008857C6" w:rsidP="00DD0F63">
      <w:pPr>
        <w:rPr>
          <w:rFonts w:eastAsia="Batang"/>
          <w:spacing w:val="-4"/>
          <w:lang w:val="en-US" w:eastAsia="ko-KR"/>
        </w:rPr>
      </w:pPr>
    </w:p>
    <w:p w14:paraId="29967C6A" w14:textId="054796DE" w:rsidR="003474C5" w:rsidRDefault="008857C6" w:rsidP="00C35154">
      <w:pPr>
        <w:jc w:val="center"/>
        <w:rPr>
          <w:lang w:val="en-GB"/>
        </w:rPr>
      </w:pPr>
      <w:r>
        <w:rPr>
          <w:lang w:val="en-GB"/>
        </w:rPr>
        <w:lastRenderedPageBreak/>
        <w:t xml:space="preserve">=== </w:t>
      </w:r>
      <w:r>
        <w:rPr>
          <w:lang w:val="en-GB"/>
        </w:rPr>
        <w:t xml:space="preserve">Insert Figure 2 about here </w:t>
      </w:r>
      <w:r>
        <w:rPr>
          <w:lang w:val="en-GB"/>
        </w:rPr>
        <w:t>===</w:t>
      </w:r>
    </w:p>
    <w:p w14:paraId="7487E948" w14:textId="77777777" w:rsidR="000170DC" w:rsidRDefault="008857C6" w:rsidP="00C35154">
      <w:pPr>
        <w:jc w:val="center"/>
        <w:rPr>
          <w:rFonts w:eastAsia="Batang"/>
          <w:spacing w:val="-4"/>
          <w:lang w:val="en-US" w:eastAsia="ko-KR"/>
        </w:rPr>
      </w:pPr>
    </w:p>
    <w:p w14:paraId="4776F9FE" w14:textId="009B0E38" w:rsidR="00977C7C" w:rsidRDefault="008857C6" w:rsidP="00C35154">
      <w:pPr>
        <w:rPr>
          <w:rFonts w:eastAsia="Batang"/>
          <w:spacing w:val="-4"/>
          <w:lang w:val="en-US" w:eastAsia="ko-KR"/>
        </w:rPr>
      </w:pPr>
      <w:r w:rsidRPr="00C35154">
        <w:rPr>
          <w:b/>
          <w:lang w:val="en-US" w:eastAsia="ko-KR"/>
        </w:rPr>
        <w:t>Educata</w:t>
      </w:r>
      <w:r>
        <w:rPr>
          <w:b/>
          <w:lang w:val="en-US" w:eastAsia="ko-KR"/>
        </w:rPr>
        <w:t>:</w:t>
      </w:r>
      <w:r w:rsidRPr="00C35154" w:rsidDel="0094540F">
        <w:rPr>
          <w:b/>
          <w:lang w:val="en-US"/>
        </w:rPr>
        <w:t xml:space="preserve"> </w:t>
      </w:r>
      <w:r w:rsidRPr="00905642">
        <w:rPr>
          <w:rFonts w:eastAsia="Batang"/>
          <w:spacing w:val="-4"/>
          <w:lang w:val="en-US" w:eastAsia="ko-KR"/>
        </w:rPr>
        <w:t>Educata faces the same challenges of the food industry as Sequenzia. Besides a general code of conduct for suppliers, Educata established a sustainable agriculture farming system and issued guidelines for usage of recycled packaging material. The code of c</w:t>
      </w:r>
      <w:r w:rsidRPr="00905642">
        <w:rPr>
          <w:rFonts w:eastAsia="Batang"/>
          <w:spacing w:val="-4"/>
          <w:lang w:val="en-US" w:eastAsia="ko-KR"/>
        </w:rPr>
        <w:t>onduct together with the “Educata certification” plays a larger role for business awarding</w:t>
      </w:r>
      <w:r>
        <w:rPr>
          <w:rFonts w:eastAsia="Batang"/>
          <w:spacing w:val="-4"/>
          <w:lang w:val="en-US" w:eastAsia="ko-KR"/>
        </w:rPr>
        <w:t>, more</w:t>
      </w:r>
      <w:r w:rsidRPr="00905642">
        <w:rPr>
          <w:rFonts w:eastAsia="Batang"/>
          <w:spacing w:val="-4"/>
          <w:lang w:val="en-US" w:eastAsia="ko-KR"/>
        </w:rPr>
        <w:t xml:space="preserve"> than other industry-wide certifications such as ISO</w:t>
      </w:r>
      <w:r>
        <w:rPr>
          <w:rFonts w:eastAsia="Batang"/>
          <w:spacing w:val="-4"/>
          <w:lang w:val="en-US" w:eastAsia="ko-KR"/>
        </w:rPr>
        <w:t xml:space="preserve"> 14000</w:t>
      </w:r>
      <w:r w:rsidRPr="00905642">
        <w:rPr>
          <w:rFonts w:eastAsia="Batang"/>
          <w:spacing w:val="-4"/>
          <w:lang w:val="en-US" w:eastAsia="ko-KR"/>
        </w:rPr>
        <w:t xml:space="preserve">. </w:t>
      </w:r>
    </w:p>
    <w:p w14:paraId="3A614E54" w14:textId="3C1414A2" w:rsidR="007F6C3C" w:rsidRDefault="008857C6" w:rsidP="00FC3DED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ab/>
      </w:r>
      <w:r>
        <w:rPr>
          <w:rFonts w:eastAsia="Batang"/>
          <w:spacing w:val="-4"/>
          <w:lang w:val="en-US" w:eastAsia="ko-KR"/>
        </w:rPr>
        <w:t xml:space="preserve">The supply chain for VT was recently reduced from 15 to 10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suppliers. </w:t>
      </w:r>
      <w:r>
        <w:rPr>
          <w:rFonts w:eastAsia="Batang"/>
          <w:spacing w:val="-4"/>
          <w:lang w:val="en-US" w:eastAsia="ko-KR"/>
        </w:rPr>
        <w:t xml:space="preserve">The majority of </w:t>
      </w:r>
      <w:r>
        <w:rPr>
          <w:rFonts w:eastAsia="Batang"/>
          <w:spacing w:val="-4"/>
          <w:lang w:val="en-US" w:eastAsia="ko-KR"/>
        </w:rPr>
        <w:t>suppliers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are located in Southern Europe</w:t>
      </w:r>
      <w:r>
        <w:rPr>
          <w:rFonts w:eastAsia="Batang"/>
          <w:spacing w:val="-4"/>
          <w:lang w:val="en-US" w:eastAsia="ko-KR"/>
        </w:rPr>
        <w:t xml:space="preserve">, a smaller fraction in the US and China. </w:t>
      </w:r>
      <w:r>
        <w:rPr>
          <w:rFonts w:eastAsia="Batang"/>
          <w:spacing w:val="-4"/>
          <w:lang w:val="en-US" w:eastAsia="ko-KR"/>
        </w:rPr>
        <w:t>Each supplier sources raw vegetable</w:t>
      </w:r>
      <w:r>
        <w:rPr>
          <w:rFonts w:eastAsia="Batang"/>
          <w:spacing w:val="-4"/>
          <w:lang w:val="en-US" w:eastAsia="ko-KR"/>
        </w:rPr>
        <w:t>s</w:t>
      </w:r>
      <w:r>
        <w:rPr>
          <w:rFonts w:eastAsia="Batang"/>
          <w:spacing w:val="-4"/>
          <w:lang w:val="en-US" w:eastAsia="ko-KR"/>
        </w:rPr>
        <w:t xml:space="preserve"> from </w:t>
      </w:r>
      <w:r>
        <w:rPr>
          <w:rFonts w:eastAsia="Batang"/>
          <w:spacing w:val="-4"/>
          <w:lang w:val="en-US" w:eastAsia="ko-KR"/>
        </w:rPr>
        <w:t xml:space="preserve">approx. </w:t>
      </w:r>
      <w:r>
        <w:rPr>
          <w:rFonts w:eastAsia="Batang"/>
          <w:spacing w:val="-4"/>
          <w:lang w:val="en-US" w:eastAsia="ko-KR"/>
        </w:rPr>
        <w:t>100</w:t>
      </w:r>
      <w:r>
        <w:rPr>
          <w:rFonts w:eastAsia="Batang"/>
          <w:spacing w:val="-4"/>
          <w:lang w:val="en-US" w:eastAsia="ko-KR"/>
        </w:rPr>
        <w:t xml:space="preserve"> to </w:t>
      </w:r>
      <w:r>
        <w:rPr>
          <w:rFonts w:eastAsia="Batang"/>
          <w:spacing w:val="-4"/>
          <w:lang w:val="en-US" w:eastAsia="ko-KR"/>
        </w:rPr>
        <w:t xml:space="preserve">300 farmers. </w:t>
      </w:r>
      <w:r>
        <w:rPr>
          <w:rFonts w:eastAsia="Batang"/>
          <w:spacing w:val="-4"/>
          <w:lang w:val="en-US" w:eastAsia="ko-KR"/>
        </w:rPr>
        <w:t>Next to consolidating purchasing volume, a</w:t>
      </w:r>
      <w:r>
        <w:rPr>
          <w:rFonts w:eastAsia="Batang"/>
          <w:spacing w:val="-4"/>
          <w:lang w:val="en-US" w:eastAsia="ko-KR"/>
        </w:rPr>
        <w:t xml:space="preserve"> major reason for cutting down the number of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suppliers is to gain more control over the supply chain</w:t>
      </w:r>
      <w:r>
        <w:rPr>
          <w:rFonts w:eastAsia="Batang"/>
          <w:spacing w:val="-4"/>
          <w:lang w:val="en-US" w:eastAsia="ko-KR"/>
        </w:rPr>
        <w:t xml:space="preserve">. </w:t>
      </w:r>
      <w:r>
        <w:rPr>
          <w:rFonts w:eastAsia="Batang"/>
          <w:spacing w:val="-4"/>
          <w:lang w:val="en-US" w:eastAsia="ko-KR"/>
        </w:rPr>
        <w:t xml:space="preserve">At the same time, there is </w:t>
      </w:r>
      <w:r>
        <w:rPr>
          <w:rFonts w:eastAsia="Batang"/>
          <w:spacing w:val="-4"/>
          <w:lang w:val="en-US" w:eastAsia="ko-KR"/>
        </w:rPr>
        <w:t xml:space="preserve">also </w:t>
      </w:r>
      <w:r>
        <w:rPr>
          <w:rFonts w:eastAsia="Batang"/>
          <w:spacing w:val="-4"/>
          <w:lang w:val="en-US" w:eastAsia="ko-KR"/>
        </w:rPr>
        <w:t xml:space="preserve">an ongoing consolidation at the </w:t>
      </w:r>
      <w:r>
        <w:rPr>
          <w:rFonts w:eastAsia="Batang"/>
          <w:spacing w:val="-4"/>
          <w:lang w:val="en-US" w:eastAsia="ko-KR"/>
        </w:rPr>
        <w:t>farmer level</w:t>
      </w:r>
      <w:r>
        <w:rPr>
          <w:rFonts w:eastAsia="Batang"/>
          <w:spacing w:val="-4"/>
          <w:lang w:val="en-US" w:eastAsia="ko-KR"/>
        </w:rPr>
        <w:t xml:space="preserve">. </w:t>
      </w:r>
      <w:r>
        <w:rPr>
          <w:rFonts w:eastAsia="Batang"/>
          <w:spacing w:val="-4"/>
          <w:lang w:val="en-US" w:eastAsia="ko-KR"/>
        </w:rPr>
        <w:t>For VT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Educata applies high sustainability standards </w:t>
      </w:r>
      <w:r>
        <w:rPr>
          <w:rFonts w:eastAsia="Batang"/>
          <w:spacing w:val="-4"/>
          <w:lang w:val="en-US" w:eastAsia="ko-KR"/>
        </w:rPr>
        <w:t xml:space="preserve">concerning the use of pesticides </w:t>
      </w:r>
      <w:r>
        <w:rPr>
          <w:rFonts w:eastAsia="Batang"/>
          <w:spacing w:val="-4"/>
          <w:lang w:val="en-US" w:eastAsia="ko-KR"/>
        </w:rPr>
        <w:t xml:space="preserve">that go beyond </w:t>
      </w:r>
      <w:r>
        <w:rPr>
          <w:rFonts w:eastAsia="Batang"/>
          <w:spacing w:val="-4"/>
          <w:lang w:val="en-US" w:eastAsia="ko-KR"/>
        </w:rPr>
        <w:t xml:space="preserve">formal </w:t>
      </w:r>
      <w:r>
        <w:rPr>
          <w:rFonts w:eastAsia="Batang"/>
          <w:spacing w:val="-4"/>
          <w:lang w:val="en-US" w:eastAsia="ko-KR"/>
        </w:rPr>
        <w:t>EU requirem</w:t>
      </w:r>
      <w:r>
        <w:rPr>
          <w:rFonts w:eastAsia="Batang"/>
          <w:spacing w:val="-4"/>
          <w:lang w:val="en-US" w:eastAsia="ko-KR"/>
        </w:rPr>
        <w:t>ents. In</w:t>
      </w:r>
      <w:r>
        <w:rPr>
          <w:rFonts w:eastAsia="Batang"/>
          <w:spacing w:val="-4"/>
          <w:lang w:val="en-US" w:eastAsia="ko-KR"/>
        </w:rPr>
        <w:t xml:space="preserve"> order to improve understanding</w:t>
      </w:r>
      <w:r>
        <w:rPr>
          <w:rFonts w:eastAsia="Batang"/>
          <w:spacing w:val="-4"/>
          <w:lang w:val="en-US" w:eastAsia="ko-KR"/>
        </w:rPr>
        <w:t xml:space="preserve"> on the product itself and its final manufacturing processes, Educata regularly invites its key suppliers (4-5) </w:t>
      </w:r>
      <w:r>
        <w:rPr>
          <w:rFonts w:eastAsia="Batang"/>
          <w:spacing w:val="-4"/>
          <w:lang w:val="en-US" w:eastAsia="ko-KR"/>
        </w:rPr>
        <w:t xml:space="preserve">to its facilities and visits the fields of the top farmers with them. The aim </w:t>
      </w:r>
      <w:r>
        <w:rPr>
          <w:rFonts w:eastAsia="Batang"/>
          <w:spacing w:val="-4"/>
          <w:lang w:val="en-US" w:eastAsia="ko-KR"/>
        </w:rPr>
        <w:t xml:space="preserve">is </w:t>
      </w:r>
      <w:r>
        <w:rPr>
          <w:rFonts w:eastAsia="Batang"/>
          <w:spacing w:val="-4"/>
          <w:lang w:val="en-US" w:eastAsia="ko-KR"/>
        </w:rPr>
        <w:t xml:space="preserve">to encourage a holistic </w:t>
      </w:r>
      <w:r>
        <w:rPr>
          <w:rFonts w:eastAsia="Batang"/>
          <w:spacing w:val="-4"/>
          <w:lang w:val="en-US" w:eastAsia="ko-KR"/>
        </w:rPr>
        <w:t xml:space="preserve">understanding </w:t>
      </w:r>
      <w:r>
        <w:rPr>
          <w:rFonts w:eastAsia="Batang"/>
          <w:spacing w:val="-4"/>
          <w:lang w:val="en-US" w:eastAsia="ko-KR"/>
        </w:rPr>
        <w:t>of</w:t>
      </w:r>
      <w:r>
        <w:rPr>
          <w:rFonts w:eastAsia="Batang"/>
          <w:spacing w:val="-4"/>
          <w:lang w:val="en-US" w:eastAsia="ko-KR"/>
        </w:rPr>
        <w:t xml:space="preserve"> the origin of the products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their</w:t>
      </w:r>
      <w:r>
        <w:rPr>
          <w:rFonts w:eastAsia="Batang"/>
          <w:spacing w:val="-4"/>
          <w:lang w:val="en-US" w:eastAsia="ko-KR"/>
        </w:rPr>
        <w:t xml:space="preserve"> final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process</w:t>
      </w:r>
      <w:r>
        <w:rPr>
          <w:rFonts w:eastAsia="Batang"/>
          <w:spacing w:val="-4"/>
          <w:lang w:val="en-US" w:eastAsia="ko-KR"/>
        </w:rPr>
        <w:t>ing</w:t>
      </w:r>
      <w:r>
        <w:rPr>
          <w:rFonts w:eastAsia="Batang"/>
          <w:spacing w:val="-4"/>
          <w:lang w:val="en-US" w:eastAsia="ko-KR"/>
        </w:rPr>
        <w:t xml:space="preserve"> and the </w:t>
      </w:r>
      <w:r>
        <w:rPr>
          <w:rFonts w:eastAsia="Batang"/>
          <w:spacing w:val="-4"/>
          <w:lang w:val="en-US" w:eastAsia="ko-KR"/>
        </w:rPr>
        <w:t xml:space="preserve">particular </w:t>
      </w:r>
      <w:r>
        <w:rPr>
          <w:rFonts w:eastAsia="Batang"/>
          <w:spacing w:val="-4"/>
          <w:lang w:val="en-US" w:eastAsia="ko-KR"/>
        </w:rPr>
        <w:t>importance of agricultural processes:</w:t>
      </w:r>
    </w:p>
    <w:p w14:paraId="4206CA2D" w14:textId="44B7A4F9" w:rsidR="007F6C3C" w:rsidRDefault="008857C6" w:rsidP="00FC3DED">
      <w:pPr>
        <w:spacing w:line="240" w:lineRule="auto"/>
        <w:rPr>
          <w:rFonts w:eastAsia="Batang"/>
          <w:spacing w:val="-4"/>
          <w:lang w:val="en-US" w:eastAsia="ko-KR"/>
        </w:rPr>
      </w:pPr>
      <w:r w:rsidRPr="0041164E">
        <w:rPr>
          <w:rFonts w:eastAsia="Batang"/>
          <w:spacing w:val="-4"/>
          <w:lang w:val="en-US" w:eastAsia="ko-KR"/>
        </w:rPr>
        <w:t>“(…) we and [Educata] are very aware of the importance of the field. When [Educata] came here last time, (…)[</w:t>
      </w:r>
      <w:r w:rsidRPr="0041164E">
        <w:rPr>
          <w:rFonts w:eastAsia="Batang"/>
          <w:spacing w:val="-4"/>
          <w:lang w:val="en-US" w:eastAsia="ko-KR"/>
        </w:rPr>
        <w:t xml:space="preserve">the CPO] came and the first thing with him was </w:t>
      </w:r>
      <w:r>
        <w:rPr>
          <w:rFonts w:eastAsia="Batang"/>
          <w:spacing w:val="-4"/>
          <w:lang w:val="en-US" w:eastAsia="ko-KR"/>
        </w:rPr>
        <w:t xml:space="preserve">to </w:t>
      </w:r>
      <w:r w:rsidRPr="0041164E">
        <w:rPr>
          <w:rFonts w:eastAsia="Batang"/>
          <w:spacing w:val="-4"/>
          <w:lang w:val="en-US" w:eastAsia="ko-KR"/>
        </w:rPr>
        <w:t>go to the field. We went to the fields to see things there, to feel the field (…)</w:t>
      </w:r>
      <w:r>
        <w:rPr>
          <w:rFonts w:eastAsia="Batang"/>
          <w:spacing w:val="-4"/>
          <w:lang w:val="en-US" w:eastAsia="ko-KR"/>
        </w:rPr>
        <w:t>.</w:t>
      </w:r>
      <w:r w:rsidRPr="0041164E">
        <w:rPr>
          <w:rFonts w:eastAsia="Batang"/>
          <w:spacing w:val="-4"/>
          <w:lang w:val="en-US" w:eastAsia="ko-KR"/>
        </w:rPr>
        <w:t>” (VT, first tier, sales).</w:t>
      </w:r>
    </w:p>
    <w:p w14:paraId="1986FC23" w14:textId="77777777" w:rsidR="000E27FC" w:rsidRPr="0041164E" w:rsidRDefault="008857C6" w:rsidP="00DD0F63">
      <w:pPr>
        <w:spacing w:line="240" w:lineRule="auto"/>
        <w:rPr>
          <w:rFonts w:eastAsia="Batang"/>
          <w:spacing w:val="-4"/>
          <w:lang w:val="en-US" w:eastAsia="ko-KR"/>
        </w:rPr>
      </w:pPr>
    </w:p>
    <w:p w14:paraId="547B2DB8" w14:textId="054FDA55" w:rsidR="00A11C92" w:rsidRPr="00413C7B" w:rsidRDefault="008857C6" w:rsidP="00DD0F63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ab/>
      </w:r>
      <w:r>
        <w:rPr>
          <w:rFonts w:eastAsia="Batang"/>
          <w:spacing w:val="-4"/>
          <w:lang w:val="en-US" w:eastAsia="ko-KR"/>
        </w:rPr>
        <w:t>Some activi</w:t>
      </w:r>
      <w:r>
        <w:rPr>
          <w:rFonts w:eastAsia="Batang"/>
          <w:spacing w:val="-4"/>
          <w:lang w:val="en-US" w:eastAsia="ko-KR"/>
        </w:rPr>
        <w:t>ties directly involve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the </w:t>
      </w:r>
      <w:r>
        <w:rPr>
          <w:rFonts w:eastAsia="Batang"/>
          <w:spacing w:val="-4"/>
          <w:lang w:val="en-US" w:eastAsia="ko-KR"/>
        </w:rPr>
        <w:t>T2</w:t>
      </w:r>
      <w:r>
        <w:rPr>
          <w:rFonts w:eastAsia="Batang"/>
          <w:spacing w:val="-4"/>
          <w:lang w:val="en-US" w:eastAsia="ko-KR"/>
        </w:rPr>
        <w:t xml:space="preserve"> level. </w:t>
      </w:r>
      <w:r>
        <w:rPr>
          <w:rFonts w:eastAsia="Batang"/>
          <w:spacing w:val="-4"/>
          <w:lang w:val="en-US" w:eastAsia="ko-KR"/>
        </w:rPr>
        <w:t>Educata</w:t>
      </w:r>
      <w:r>
        <w:rPr>
          <w:rFonts w:eastAsia="Batang"/>
          <w:spacing w:val="-4"/>
          <w:lang w:val="en-US" w:eastAsia="ko-KR"/>
        </w:rPr>
        <w:t xml:space="preserve"> employs a team of agricultural specialis</w:t>
      </w:r>
      <w:r>
        <w:rPr>
          <w:rFonts w:eastAsia="Batang"/>
          <w:spacing w:val="-4"/>
          <w:lang w:val="en-US" w:eastAsia="ko-KR"/>
        </w:rPr>
        <w:t xml:space="preserve">ts </w:t>
      </w:r>
      <w:r>
        <w:rPr>
          <w:rFonts w:eastAsia="Batang"/>
          <w:spacing w:val="-4"/>
          <w:lang w:val="en-US" w:eastAsia="ko-KR"/>
        </w:rPr>
        <w:t xml:space="preserve">with some of them </w:t>
      </w:r>
      <w:r>
        <w:rPr>
          <w:rFonts w:eastAsia="Batang"/>
          <w:spacing w:val="-4"/>
          <w:lang w:val="en-US" w:eastAsia="ko-KR"/>
        </w:rPr>
        <w:t xml:space="preserve">being </w:t>
      </w:r>
      <w:r>
        <w:rPr>
          <w:rFonts w:eastAsia="Batang"/>
          <w:spacing w:val="-4"/>
          <w:lang w:val="en-US" w:eastAsia="ko-KR"/>
        </w:rPr>
        <w:t xml:space="preserve">especially dedicated to tomatoes. </w:t>
      </w:r>
      <w:r>
        <w:rPr>
          <w:rFonts w:eastAsia="Batang"/>
          <w:spacing w:val="-4"/>
          <w:lang w:val="en-US" w:eastAsia="ko-KR"/>
        </w:rPr>
        <w:t xml:space="preserve">During the crop season, Educata’s buyers regularly visit the field to “not loose contact with the farmers”. </w:t>
      </w:r>
      <w:r>
        <w:rPr>
          <w:rFonts w:eastAsia="Batang"/>
          <w:spacing w:val="-4"/>
          <w:lang w:val="en-US" w:eastAsia="ko-KR"/>
        </w:rPr>
        <w:t xml:space="preserve">If a sourcing decision for a new supplier </w:t>
      </w:r>
      <w:r>
        <w:rPr>
          <w:rFonts w:eastAsia="Batang"/>
          <w:spacing w:val="-4"/>
          <w:lang w:val="en-US" w:eastAsia="ko-KR"/>
        </w:rPr>
        <w:t xml:space="preserve">has </w:t>
      </w:r>
      <w:r>
        <w:rPr>
          <w:rFonts w:eastAsia="Batang"/>
          <w:spacing w:val="-4"/>
          <w:lang w:val="en-US" w:eastAsia="ko-KR"/>
        </w:rPr>
        <w:t>to be made, Educata</w:t>
      </w:r>
      <w:r>
        <w:rPr>
          <w:rFonts w:eastAsia="Batang"/>
          <w:spacing w:val="-4"/>
          <w:lang w:val="en-US" w:eastAsia="ko-KR"/>
        </w:rPr>
        <w:t xml:space="preserve"> audits the agricultural practices of the farmers </w:t>
      </w:r>
      <w:r>
        <w:rPr>
          <w:rFonts w:eastAsia="Batang"/>
          <w:spacing w:val="-4"/>
          <w:lang w:val="en-US" w:eastAsia="ko-KR"/>
        </w:rPr>
        <w:t>directly</w:t>
      </w:r>
      <w:r>
        <w:rPr>
          <w:rFonts w:eastAsia="Batang"/>
          <w:spacing w:val="-4"/>
          <w:lang w:val="en-US" w:eastAsia="ko-KR"/>
        </w:rPr>
        <w:t xml:space="preserve">. </w:t>
      </w:r>
      <w:r w:rsidRPr="00413C7B">
        <w:rPr>
          <w:rFonts w:eastAsia="Batang"/>
          <w:spacing w:val="-4"/>
          <w:lang w:val="en-US" w:eastAsia="ko-KR"/>
        </w:rPr>
        <w:t xml:space="preserve">Educata </w:t>
      </w:r>
      <w:r>
        <w:rPr>
          <w:rFonts w:eastAsia="Batang"/>
          <w:spacing w:val="-4"/>
          <w:lang w:val="en-US" w:eastAsia="ko-KR"/>
        </w:rPr>
        <w:t>also conducts</w:t>
      </w:r>
      <w:r>
        <w:rPr>
          <w:rFonts w:eastAsia="Batang"/>
          <w:spacing w:val="-4"/>
          <w:lang w:val="en-US" w:eastAsia="ko-KR"/>
        </w:rPr>
        <w:t xml:space="preserve"> regular meetings </w:t>
      </w:r>
      <w:r>
        <w:rPr>
          <w:rFonts w:eastAsia="Batang"/>
          <w:spacing w:val="-4"/>
          <w:lang w:val="en-US" w:eastAsia="ko-KR"/>
        </w:rPr>
        <w:t xml:space="preserve">with their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suppliers </w:t>
      </w:r>
      <w:r>
        <w:rPr>
          <w:rFonts w:eastAsia="Batang"/>
          <w:spacing w:val="-4"/>
          <w:lang w:val="en-US" w:eastAsia="ko-KR"/>
        </w:rPr>
        <w:t xml:space="preserve">where sustainability issues are discussed: </w:t>
      </w:r>
    </w:p>
    <w:p w14:paraId="1495C3D0" w14:textId="3F250845" w:rsidR="00A11C92" w:rsidRDefault="008857C6" w:rsidP="00DD0F63">
      <w:pPr>
        <w:spacing w:line="240" w:lineRule="auto"/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“(…) </w:t>
      </w:r>
      <w:r w:rsidRPr="008A17CC">
        <w:rPr>
          <w:rFonts w:eastAsia="Batang"/>
          <w:spacing w:val="-4"/>
          <w:lang w:val="en-US" w:eastAsia="ko-KR"/>
        </w:rPr>
        <w:t>[sustainability] is part of our supplier performance management program with our key</w:t>
      </w:r>
      <w:r w:rsidRPr="008A17CC">
        <w:rPr>
          <w:rFonts w:eastAsia="Batang"/>
          <w:spacing w:val="-4"/>
          <w:lang w:val="en-US" w:eastAsia="ko-KR"/>
        </w:rPr>
        <w:t xml:space="preserve"> suppliers. So yes, it is discussed with them at least every three</w:t>
      </w:r>
      <w:r>
        <w:rPr>
          <w:rFonts w:eastAsia="Batang"/>
          <w:spacing w:val="-4"/>
          <w:lang w:val="en-US" w:eastAsia="ko-KR"/>
        </w:rPr>
        <w:t xml:space="preserve"> to </w:t>
      </w:r>
      <w:r w:rsidRPr="008A17CC">
        <w:rPr>
          <w:rFonts w:eastAsia="Batang"/>
          <w:spacing w:val="-4"/>
          <w:lang w:val="en-US" w:eastAsia="ko-KR"/>
        </w:rPr>
        <w:t>four months</w:t>
      </w:r>
      <w:r>
        <w:rPr>
          <w:rFonts w:eastAsia="Batang"/>
          <w:spacing w:val="-4"/>
          <w:lang w:val="en-US" w:eastAsia="ko-KR"/>
        </w:rPr>
        <w:t xml:space="preserve"> (…)</w:t>
      </w:r>
      <w:r>
        <w:rPr>
          <w:rFonts w:eastAsia="Batang"/>
          <w:spacing w:val="-4"/>
          <w:lang w:val="en-US" w:eastAsia="ko-KR"/>
        </w:rPr>
        <w:t>.</w:t>
      </w:r>
      <w:r>
        <w:rPr>
          <w:rFonts w:eastAsia="Batang"/>
          <w:spacing w:val="-4"/>
          <w:lang w:val="en-US" w:eastAsia="ko-KR"/>
        </w:rPr>
        <w:t>” (VT, Educata, purchasing)</w:t>
      </w:r>
    </w:p>
    <w:p w14:paraId="5085BF7B" w14:textId="77777777" w:rsidR="00D40CFC" w:rsidRDefault="008857C6" w:rsidP="00D408C3">
      <w:pPr>
        <w:spacing w:line="240" w:lineRule="auto"/>
        <w:rPr>
          <w:rFonts w:eastAsia="Batang"/>
          <w:spacing w:val="-4"/>
          <w:lang w:val="en-US" w:eastAsia="ko-KR"/>
        </w:rPr>
      </w:pPr>
    </w:p>
    <w:p w14:paraId="360F9F03" w14:textId="1B95A77D" w:rsidR="00A11C92" w:rsidRDefault="008857C6" w:rsidP="00D408C3">
      <w:pPr>
        <w:spacing w:line="240" w:lineRule="auto"/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>“</w:t>
      </w:r>
      <w:r w:rsidRPr="00905642">
        <w:rPr>
          <w:rFonts w:eastAsia="Batang"/>
          <w:spacing w:val="-4"/>
          <w:lang w:val="en-US" w:eastAsia="ko-KR"/>
        </w:rPr>
        <w:t xml:space="preserve">It’s quite common to have people from </w:t>
      </w:r>
      <w:r w:rsidRPr="008A17CC">
        <w:rPr>
          <w:rFonts w:eastAsia="Batang"/>
          <w:spacing w:val="-4"/>
          <w:lang w:val="en-US" w:eastAsia="ko-KR"/>
        </w:rPr>
        <w:t>[</w:t>
      </w:r>
      <w:r>
        <w:rPr>
          <w:rFonts w:eastAsia="Batang"/>
          <w:spacing w:val="-4"/>
          <w:lang w:val="en-US" w:eastAsia="ko-KR"/>
        </w:rPr>
        <w:t>Educata</w:t>
      </w:r>
      <w:r w:rsidRPr="008A17CC">
        <w:rPr>
          <w:rFonts w:eastAsia="Batang"/>
          <w:spacing w:val="-4"/>
          <w:lang w:val="en-US" w:eastAsia="ko-KR"/>
        </w:rPr>
        <w:t>]</w:t>
      </w:r>
      <w:r w:rsidRPr="00905642">
        <w:rPr>
          <w:rFonts w:eastAsia="Batang"/>
          <w:spacing w:val="-4"/>
          <w:lang w:val="en-US" w:eastAsia="ko-KR"/>
        </w:rPr>
        <w:t xml:space="preserve"> in our factory working side by side with our techni</w:t>
      </w:r>
      <w:r w:rsidRPr="00905642">
        <w:rPr>
          <w:rFonts w:eastAsia="Batang"/>
          <w:spacing w:val="-4"/>
          <w:lang w:val="en-US" w:eastAsia="ko-KR"/>
        </w:rPr>
        <w:t xml:space="preserve">cians, doing tests and experiments during crop season </w:t>
      </w:r>
      <w:r>
        <w:rPr>
          <w:rFonts w:eastAsia="Batang"/>
          <w:spacing w:val="-4"/>
          <w:lang w:val="en-US" w:eastAsia="ko-KR"/>
        </w:rPr>
        <w:t>(…)</w:t>
      </w:r>
      <w:r w:rsidRPr="00905642">
        <w:rPr>
          <w:rFonts w:eastAsia="Batang"/>
          <w:spacing w:val="-4"/>
          <w:lang w:val="en-US" w:eastAsia="ko-KR"/>
        </w:rPr>
        <w:t xml:space="preserve">, it’s also common to have them here, fine-tuning recipes and working on the packaging. </w:t>
      </w:r>
      <w:r w:rsidRPr="000E27FC">
        <w:rPr>
          <w:rFonts w:eastAsia="Batang"/>
          <w:spacing w:val="-4"/>
          <w:lang w:val="en-US" w:eastAsia="ko-KR"/>
        </w:rPr>
        <w:t>But not only on this, as I said, logistics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</w:t>
      </w:r>
      <w:r w:rsidRPr="000E27FC">
        <w:rPr>
          <w:rFonts w:eastAsia="Batang"/>
          <w:spacing w:val="-4"/>
          <w:lang w:val="en-US" w:eastAsia="ko-KR"/>
        </w:rPr>
        <w:t>for instance</w:t>
      </w:r>
      <w:r>
        <w:rPr>
          <w:rFonts w:eastAsia="Batang"/>
          <w:spacing w:val="-4"/>
          <w:lang w:val="en-US" w:eastAsia="ko-KR"/>
        </w:rPr>
        <w:t>,</w:t>
      </w:r>
      <w:r w:rsidRPr="000E27FC">
        <w:rPr>
          <w:rFonts w:eastAsia="Batang"/>
          <w:spacing w:val="-4"/>
          <w:lang w:val="en-US" w:eastAsia="ko-KR"/>
        </w:rPr>
        <w:t xml:space="preserve"> has a big weight</w:t>
      </w:r>
      <w:r>
        <w:rPr>
          <w:rFonts w:eastAsia="Batang"/>
          <w:spacing w:val="-4"/>
          <w:lang w:val="en-US" w:eastAsia="ko-KR"/>
        </w:rPr>
        <w:t xml:space="preserve"> (…).</w:t>
      </w:r>
      <w:r w:rsidRPr="000E27FC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W</w:t>
      </w:r>
      <w:r w:rsidRPr="000E27FC">
        <w:rPr>
          <w:rFonts w:eastAsia="Batang"/>
          <w:spacing w:val="-4"/>
          <w:lang w:val="en-US" w:eastAsia="ko-KR"/>
        </w:rPr>
        <w:t xml:space="preserve">e </w:t>
      </w:r>
      <w:r w:rsidRPr="000E27FC">
        <w:rPr>
          <w:rFonts w:eastAsia="Batang"/>
          <w:spacing w:val="-4"/>
          <w:lang w:val="en-US" w:eastAsia="ko-KR"/>
        </w:rPr>
        <w:t>have a lot of [products] shi</w:t>
      </w:r>
      <w:r w:rsidRPr="000E27FC">
        <w:rPr>
          <w:rFonts w:eastAsia="Batang"/>
          <w:spacing w:val="-4"/>
          <w:lang w:val="en-US" w:eastAsia="ko-KR"/>
        </w:rPr>
        <w:t xml:space="preserve">pped from here from our factories to theirs in containers in ships and we find </w:t>
      </w:r>
      <w:r w:rsidRPr="000E27FC">
        <w:rPr>
          <w:rFonts w:eastAsia="Batang"/>
          <w:spacing w:val="-4"/>
          <w:lang w:val="en-US" w:eastAsia="ko-KR"/>
        </w:rPr>
        <w:t xml:space="preserve">together </w:t>
      </w:r>
      <w:r w:rsidRPr="000E27FC">
        <w:rPr>
          <w:rFonts w:eastAsia="Batang"/>
          <w:spacing w:val="-4"/>
          <w:lang w:val="en-US" w:eastAsia="ko-KR"/>
        </w:rPr>
        <w:t xml:space="preserve">a way </w:t>
      </w:r>
      <w:r>
        <w:rPr>
          <w:rFonts w:eastAsia="Batang"/>
          <w:spacing w:val="-4"/>
          <w:lang w:val="en-US" w:eastAsia="ko-KR"/>
        </w:rPr>
        <w:t xml:space="preserve">to </w:t>
      </w:r>
      <w:r w:rsidRPr="000E27FC">
        <w:rPr>
          <w:rFonts w:eastAsia="Batang"/>
          <w:spacing w:val="-4"/>
          <w:lang w:val="en-US" w:eastAsia="ko-KR"/>
        </w:rPr>
        <w:t>put one extra plastic bin in each container. That not only save</w:t>
      </w:r>
      <w:r>
        <w:rPr>
          <w:rFonts w:eastAsia="Batang"/>
          <w:spacing w:val="-4"/>
          <w:lang w:val="en-US" w:eastAsia="ko-KR"/>
        </w:rPr>
        <w:t>s</w:t>
      </w:r>
      <w:r w:rsidRPr="000E27FC">
        <w:rPr>
          <w:rFonts w:eastAsia="Batang"/>
          <w:spacing w:val="-4"/>
          <w:lang w:val="en-US" w:eastAsia="ko-KR"/>
        </w:rPr>
        <w:t xml:space="preserve"> money but it means that less containers have to travel from Portugal to the UK</w:t>
      </w:r>
      <w:r>
        <w:rPr>
          <w:rFonts w:eastAsia="Batang"/>
          <w:spacing w:val="-4"/>
          <w:lang w:val="en-US" w:eastAsia="ko-KR"/>
        </w:rPr>
        <w:t xml:space="preserve"> </w:t>
      </w:r>
      <w:r w:rsidRPr="009B6606">
        <w:rPr>
          <w:rFonts w:eastAsia="Batang"/>
          <w:spacing w:val="-4"/>
          <w:lang w:val="en-US" w:eastAsia="ko-KR"/>
        </w:rPr>
        <w:t>(…)</w:t>
      </w:r>
      <w:r w:rsidRPr="000E27FC">
        <w:rPr>
          <w:rFonts w:eastAsia="Batang"/>
          <w:spacing w:val="-4"/>
          <w:lang w:val="en-US" w:eastAsia="ko-KR"/>
        </w:rPr>
        <w:t>.</w:t>
      </w:r>
      <w:r>
        <w:rPr>
          <w:rFonts w:eastAsia="Batang"/>
          <w:spacing w:val="-4"/>
          <w:lang w:val="en-US" w:eastAsia="ko-KR"/>
        </w:rPr>
        <w:t xml:space="preserve"> </w:t>
      </w:r>
      <w:r w:rsidRPr="00905642">
        <w:rPr>
          <w:rFonts w:eastAsia="Batang"/>
          <w:spacing w:val="-4"/>
          <w:lang w:val="en-US" w:eastAsia="ko-KR"/>
        </w:rPr>
        <w:t xml:space="preserve">Ideas can </w:t>
      </w:r>
      <w:r w:rsidRPr="00905642">
        <w:rPr>
          <w:rFonts w:eastAsia="Batang"/>
          <w:spacing w:val="-4"/>
          <w:lang w:val="en-US" w:eastAsia="ko-KR"/>
        </w:rPr>
        <w:t>come from our side or from our customers’ side and then we work together. (VT, first tier</w:t>
      </w:r>
      <w:r>
        <w:rPr>
          <w:rFonts w:eastAsia="Batang"/>
          <w:spacing w:val="-4"/>
          <w:lang w:val="en-US" w:eastAsia="ko-KR"/>
        </w:rPr>
        <w:t>, sales</w:t>
      </w:r>
      <w:r w:rsidRPr="00905642">
        <w:rPr>
          <w:rFonts w:eastAsia="Batang"/>
          <w:spacing w:val="-4"/>
          <w:lang w:val="en-US" w:eastAsia="ko-KR"/>
        </w:rPr>
        <w:t>)</w:t>
      </w:r>
    </w:p>
    <w:p w14:paraId="1053FAF4" w14:textId="77777777" w:rsidR="00A11C92" w:rsidRPr="00905642" w:rsidRDefault="008857C6" w:rsidP="00D408C3">
      <w:pPr>
        <w:spacing w:line="240" w:lineRule="auto"/>
        <w:rPr>
          <w:rFonts w:eastAsia="Batang"/>
          <w:spacing w:val="-4"/>
          <w:lang w:val="en-US" w:eastAsia="ko-KR"/>
        </w:rPr>
      </w:pPr>
    </w:p>
    <w:p w14:paraId="00CF1359" w14:textId="77777777" w:rsidR="00A11C92" w:rsidRDefault="008857C6" w:rsidP="00D61FE8">
      <w:pPr>
        <w:spacing w:line="360" w:lineRule="auto"/>
        <w:rPr>
          <w:lang w:val="en-GB"/>
        </w:rPr>
      </w:pPr>
      <w:r>
        <w:rPr>
          <w:lang w:val="en-GB"/>
        </w:rPr>
        <w:t>Educata considers VT an already well-developed supply chain where the company benefits from the long experience with the implementation of sustainability sta</w:t>
      </w:r>
      <w:r>
        <w:rPr>
          <w:lang w:val="en-GB"/>
        </w:rPr>
        <w:t xml:space="preserve">ndards: </w:t>
      </w:r>
    </w:p>
    <w:p w14:paraId="2325F35B" w14:textId="77777777" w:rsidR="00D40CFC" w:rsidRDefault="008857C6" w:rsidP="00BC226D">
      <w:pPr>
        <w:spacing w:line="240" w:lineRule="auto"/>
        <w:rPr>
          <w:lang w:val="en-US"/>
        </w:rPr>
      </w:pPr>
    </w:p>
    <w:p w14:paraId="01F5C27B" w14:textId="4C4FB7B1" w:rsidR="00A11C92" w:rsidRPr="00C0653B" w:rsidRDefault="008857C6" w:rsidP="001A24FF">
      <w:pPr>
        <w:spacing w:line="240" w:lineRule="auto"/>
        <w:rPr>
          <w:lang w:val="en-US"/>
        </w:rPr>
      </w:pPr>
      <w:r w:rsidRPr="00C0653B">
        <w:rPr>
          <w:lang w:val="en-US"/>
        </w:rPr>
        <w:t>“</w:t>
      </w:r>
      <w:r>
        <w:rPr>
          <w:lang w:val="en-US"/>
        </w:rPr>
        <w:t>[VT</w:t>
      </w:r>
      <w:r w:rsidRPr="003460E9">
        <w:rPr>
          <w:lang w:val="en-US"/>
        </w:rPr>
        <w:t>]</w:t>
      </w:r>
      <w:r>
        <w:rPr>
          <w:lang w:val="en-US"/>
        </w:rPr>
        <w:t xml:space="preserve"> </w:t>
      </w:r>
      <w:r w:rsidRPr="00C0653B">
        <w:rPr>
          <w:lang w:val="en-US"/>
        </w:rPr>
        <w:t xml:space="preserve">is probably a bit better on our portfolios, we’re really deep into the supply chain for </w:t>
      </w:r>
      <w:r>
        <w:rPr>
          <w:lang w:val="en-US"/>
        </w:rPr>
        <w:t>[VT</w:t>
      </w:r>
      <w:r w:rsidRPr="003460E9">
        <w:rPr>
          <w:lang w:val="en-US"/>
        </w:rPr>
        <w:t>]</w:t>
      </w:r>
      <w:r w:rsidRPr="00C0653B">
        <w:rPr>
          <w:lang w:val="en-US"/>
        </w:rPr>
        <w:t xml:space="preserve"> so we know quite a lot about the </w:t>
      </w:r>
      <w:r>
        <w:rPr>
          <w:lang w:val="en-US"/>
        </w:rPr>
        <w:t>[VT</w:t>
      </w:r>
      <w:r w:rsidRPr="003460E9">
        <w:rPr>
          <w:lang w:val="en-US"/>
        </w:rPr>
        <w:t>]</w:t>
      </w:r>
      <w:r>
        <w:rPr>
          <w:lang w:val="en-US"/>
        </w:rPr>
        <w:t xml:space="preserve"> </w:t>
      </w:r>
      <w:r w:rsidRPr="00C0653B">
        <w:rPr>
          <w:lang w:val="en-US"/>
        </w:rPr>
        <w:t xml:space="preserve">supply chain </w:t>
      </w:r>
      <w:r>
        <w:rPr>
          <w:lang w:val="en-US"/>
        </w:rPr>
        <w:t xml:space="preserve">(…) </w:t>
      </w:r>
      <w:r w:rsidRPr="000E27FC">
        <w:rPr>
          <w:rFonts w:eastAsia="Batang"/>
          <w:spacing w:val="-4"/>
          <w:lang w:val="en-US" w:eastAsia="ko-KR"/>
        </w:rPr>
        <w:t>[</w:t>
      </w:r>
      <w:r>
        <w:rPr>
          <w:rFonts w:eastAsia="Batang"/>
          <w:spacing w:val="-4"/>
          <w:lang w:val="en-US" w:eastAsia="ko-KR"/>
        </w:rPr>
        <w:t xml:space="preserve">even </w:t>
      </w:r>
      <w:r>
        <w:rPr>
          <w:rFonts w:eastAsia="Batang"/>
          <w:spacing w:val="-4"/>
          <w:lang w:val="en-US" w:eastAsia="ko-KR"/>
        </w:rPr>
        <w:t xml:space="preserve">down </w:t>
      </w:r>
      <w:r>
        <w:rPr>
          <w:rFonts w:eastAsia="Batang"/>
          <w:spacing w:val="-4"/>
          <w:lang w:val="en-US" w:eastAsia="ko-KR"/>
        </w:rPr>
        <w:t>to</w:t>
      </w:r>
      <w:r w:rsidRPr="000E27FC">
        <w:rPr>
          <w:rFonts w:eastAsia="Batang"/>
          <w:spacing w:val="-4"/>
          <w:lang w:val="en-US" w:eastAsia="ko-KR"/>
        </w:rPr>
        <w:t>]</w:t>
      </w:r>
      <w:r w:rsidRPr="00C0653B">
        <w:rPr>
          <w:lang w:val="en-US"/>
        </w:rPr>
        <w:t xml:space="preserve"> our </w:t>
      </w:r>
      <w:r>
        <w:rPr>
          <w:lang w:val="en-US"/>
        </w:rPr>
        <w:t>T2</w:t>
      </w:r>
      <w:r w:rsidRPr="00C0653B">
        <w:rPr>
          <w:lang w:val="en-US"/>
        </w:rPr>
        <w:t xml:space="preserve"> supplier.</w:t>
      </w:r>
      <w:r>
        <w:rPr>
          <w:lang w:val="en-US"/>
        </w:rPr>
        <w:t>”</w:t>
      </w:r>
      <w:r>
        <w:rPr>
          <w:lang w:val="en-US"/>
        </w:rPr>
        <w:t xml:space="preserve"> (VP, purchasing manager)</w:t>
      </w:r>
    </w:p>
    <w:p w14:paraId="4C328E2F" w14:textId="77777777" w:rsidR="00A11C92" w:rsidRPr="00333F66" w:rsidRDefault="008857C6" w:rsidP="00CD1EAF">
      <w:pPr>
        <w:spacing w:line="360" w:lineRule="auto"/>
        <w:rPr>
          <w:b/>
          <w:lang w:val="en-US"/>
        </w:rPr>
      </w:pPr>
    </w:p>
    <w:p w14:paraId="00D9E22D" w14:textId="12E7E401" w:rsidR="00C10F77" w:rsidRDefault="008857C6" w:rsidP="000A11A2">
      <w:pPr>
        <w:rPr>
          <w:spacing w:val="-4"/>
          <w:lang w:val="en-US"/>
        </w:rPr>
      </w:pPr>
      <w:r>
        <w:rPr>
          <w:rFonts w:eastAsia="Batang"/>
          <w:spacing w:val="-4"/>
          <w:lang w:val="en-US" w:eastAsia="ko-KR"/>
        </w:rPr>
        <w:tab/>
      </w:r>
      <w:r>
        <w:rPr>
          <w:rFonts w:eastAsia="Batang"/>
          <w:spacing w:val="-4"/>
          <w:lang w:val="en-US" w:eastAsia="ko-KR"/>
        </w:rPr>
        <w:t>A</w:t>
      </w:r>
      <w:r w:rsidRPr="00C10F77">
        <w:rPr>
          <w:rFonts w:eastAsia="Batang"/>
          <w:spacing w:val="-4"/>
          <w:lang w:val="en-US" w:eastAsia="ko-KR"/>
        </w:rPr>
        <w:t xml:space="preserve"> comprehensive field book </w:t>
      </w:r>
      <w:r w:rsidRPr="00C10F77">
        <w:rPr>
          <w:rFonts w:eastAsia="Batang"/>
          <w:spacing w:val="-4"/>
          <w:lang w:val="en-US" w:eastAsia="ko-KR"/>
        </w:rPr>
        <w:t xml:space="preserve">documents </w:t>
      </w:r>
      <w:r>
        <w:rPr>
          <w:rFonts w:eastAsia="Batang"/>
          <w:spacing w:val="-4"/>
          <w:lang w:val="en-US" w:eastAsia="ko-KR"/>
        </w:rPr>
        <w:t>T2</w:t>
      </w:r>
      <w:r w:rsidRPr="00C10F77">
        <w:rPr>
          <w:rFonts w:eastAsia="Batang"/>
          <w:spacing w:val="-4"/>
          <w:lang w:val="en-US" w:eastAsia="ko-KR"/>
        </w:rPr>
        <w:t xml:space="preserve"> sup</w:t>
      </w:r>
      <w:r w:rsidRPr="00C10F77">
        <w:rPr>
          <w:rFonts w:eastAsia="Batang"/>
          <w:spacing w:val="-4"/>
          <w:lang w:val="en-US" w:eastAsia="ko-KR"/>
        </w:rPr>
        <w:t>p</w:t>
      </w:r>
      <w:r w:rsidRPr="00C10F77">
        <w:rPr>
          <w:rFonts w:eastAsia="Batang"/>
          <w:spacing w:val="-4"/>
          <w:lang w:val="en-US" w:eastAsia="ko-KR"/>
        </w:rPr>
        <w:t xml:space="preserve">liers’ activities on </w:t>
      </w:r>
      <w:r w:rsidRPr="00C10F77">
        <w:rPr>
          <w:rFonts w:eastAsia="Batang"/>
          <w:spacing w:val="-4"/>
          <w:lang w:val="en-US" w:eastAsia="ko-KR"/>
        </w:rPr>
        <w:t xml:space="preserve">sustainability indicators such as the type of seed or </w:t>
      </w:r>
      <w:r w:rsidRPr="00C10F77">
        <w:rPr>
          <w:rFonts w:eastAsia="Batang"/>
          <w:spacing w:val="-4"/>
          <w:lang w:val="en-US" w:eastAsia="ko-KR"/>
        </w:rPr>
        <w:t>amount of water used</w:t>
      </w:r>
      <w:r>
        <w:rPr>
          <w:rFonts w:eastAsia="Batang"/>
          <w:spacing w:val="-4"/>
          <w:lang w:val="en-US" w:eastAsia="ko-KR"/>
        </w:rPr>
        <w:t>.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A</w:t>
      </w:r>
      <w:r w:rsidRPr="00C10F77">
        <w:rPr>
          <w:rFonts w:eastAsia="Batang"/>
          <w:spacing w:val="-4"/>
          <w:lang w:val="en-US" w:eastAsia="ko-KR"/>
        </w:rPr>
        <w:t xml:space="preserve">udits </w:t>
      </w:r>
      <w:r w:rsidRPr="00C10F77">
        <w:rPr>
          <w:rFonts w:eastAsia="Batang"/>
          <w:spacing w:val="-4"/>
          <w:lang w:val="en-US" w:eastAsia="ko-KR"/>
        </w:rPr>
        <w:t>for compliance with the field</w:t>
      </w:r>
      <w:r>
        <w:rPr>
          <w:rFonts w:eastAsia="Batang"/>
          <w:spacing w:val="-4"/>
          <w:lang w:val="en-US" w:eastAsia="ko-KR"/>
        </w:rPr>
        <w:t xml:space="preserve"> </w:t>
      </w:r>
      <w:r w:rsidRPr="00C10F77">
        <w:rPr>
          <w:rFonts w:eastAsia="Batang"/>
          <w:spacing w:val="-4"/>
          <w:lang w:val="en-US" w:eastAsia="ko-KR"/>
        </w:rPr>
        <w:t xml:space="preserve">book </w:t>
      </w:r>
      <w:r>
        <w:rPr>
          <w:rFonts w:eastAsia="Batang"/>
          <w:spacing w:val="-4"/>
          <w:lang w:val="en-US" w:eastAsia="ko-KR"/>
        </w:rPr>
        <w:t xml:space="preserve">are </w:t>
      </w:r>
      <w:r w:rsidRPr="00C10F77">
        <w:rPr>
          <w:rFonts w:eastAsia="Batang"/>
          <w:spacing w:val="-4"/>
          <w:lang w:val="en-US" w:eastAsia="ko-KR"/>
        </w:rPr>
        <w:t xml:space="preserve">conducted by </w:t>
      </w:r>
      <w:r>
        <w:rPr>
          <w:rFonts w:eastAsia="Batang"/>
          <w:spacing w:val="-4"/>
          <w:lang w:val="en-US" w:eastAsia="ko-KR"/>
        </w:rPr>
        <w:t>the</w:t>
      </w:r>
      <w:r w:rsidRPr="00C10F77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T1</w:t>
      </w:r>
      <w:r w:rsidRPr="00C10F77">
        <w:rPr>
          <w:rFonts w:eastAsia="Batang"/>
          <w:spacing w:val="-4"/>
          <w:lang w:val="en-US" w:eastAsia="ko-KR"/>
        </w:rPr>
        <w:t xml:space="preserve"> supplier </w:t>
      </w:r>
      <w:r w:rsidRPr="00C10F77">
        <w:rPr>
          <w:rFonts w:eastAsia="Batang"/>
          <w:spacing w:val="-4"/>
          <w:lang w:val="en-US" w:eastAsia="ko-KR"/>
        </w:rPr>
        <w:t>for its</w:t>
      </w:r>
      <w:r w:rsidRPr="00C10F77">
        <w:rPr>
          <w:rFonts w:eastAsia="Batang"/>
          <w:spacing w:val="-4"/>
          <w:lang w:val="en-US" w:eastAsia="ko-KR"/>
        </w:rPr>
        <w:t xml:space="preserve"> </w:t>
      </w:r>
      <w:r w:rsidRPr="00C10F77">
        <w:rPr>
          <w:rFonts w:eastAsia="Batang"/>
          <w:spacing w:val="-4"/>
          <w:lang w:val="en-US" w:eastAsia="ko-KR"/>
        </w:rPr>
        <w:t xml:space="preserve">own </w:t>
      </w:r>
      <w:r w:rsidRPr="00C10F77">
        <w:rPr>
          <w:rFonts w:eastAsia="Batang"/>
          <w:spacing w:val="-4"/>
          <w:lang w:val="en-US" w:eastAsia="ko-KR"/>
        </w:rPr>
        <w:t xml:space="preserve">farmers </w:t>
      </w:r>
      <w:r w:rsidRPr="00C10F77">
        <w:rPr>
          <w:rFonts w:eastAsia="Batang"/>
          <w:spacing w:val="-4"/>
          <w:lang w:val="en-US" w:eastAsia="ko-KR"/>
        </w:rPr>
        <w:t>3-4</w:t>
      </w:r>
      <w:r w:rsidRPr="00C10F77">
        <w:rPr>
          <w:rFonts w:eastAsia="Batang"/>
          <w:spacing w:val="-4"/>
          <w:lang w:val="en-US" w:eastAsia="ko-KR"/>
        </w:rPr>
        <w:t xml:space="preserve"> times a year </w:t>
      </w:r>
      <w:r w:rsidRPr="00C10F77">
        <w:rPr>
          <w:rFonts w:eastAsia="Batang"/>
          <w:spacing w:val="-4"/>
          <w:lang w:val="en-US" w:eastAsia="ko-KR"/>
        </w:rPr>
        <w:t xml:space="preserve">as well as a soil and water </w:t>
      </w:r>
      <w:r w:rsidRPr="00C10F77">
        <w:rPr>
          <w:rFonts w:eastAsia="Batang"/>
          <w:spacing w:val="-4"/>
          <w:lang w:val="en-US" w:eastAsia="ko-KR"/>
        </w:rPr>
        <w:t xml:space="preserve">analysis once a year. </w:t>
      </w:r>
      <w:r w:rsidRPr="00FD4555">
        <w:rPr>
          <w:spacing w:val="-4"/>
          <w:lang w:val="en-US"/>
        </w:rPr>
        <w:t xml:space="preserve">Educata </w:t>
      </w:r>
      <w:r>
        <w:rPr>
          <w:spacing w:val="-4"/>
          <w:lang w:val="en-US"/>
        </w:rPr>
        <w:t xml:space="preserve">only </w:t>
      </w:r>
      <w:r w:rsidRPr="00FD4555">
        <w:rPr>
          <w:spacing w:val="-4"/>
          <w:lang w:val="en-US"/>
        </w:rPr>
        <w:t>checks the field</w:t>
      </w:r>
      <w:r>
        <w:rPr>
          <w:spacing w:val="-4"/>
          <w:lang w:val="en-US"/>
        </w:rPr>
        <w:t xml:space="preserve"> </w:t>
      </w:r>
      <w:r w:rsidRPr="00FD4555">
        <w:rPr>
          <w:spacing w:val="-4"/>
          <w:lang w:val="en-US"/>
        </w:rPr>
        <w:t xml:space="preserve">book in case of irregularities and the </w:t>
      </w:r>
      <w:r>
        <w:rPr>
          <w:spacing w:val="-4"/>
          <w:lang w:val="en-US"/>
        </w:rPr>
        <w:t>T1</w:t>
      </w:r>
      <w:r w:rsidRPr="00FD4555">
        <w:rPr>
          <w:spacing w:val="-4"/>
          <w:lang w:val="en-US"/>
        </w:rPr>
        <w:t xml:space="preserve"> supplier can be made accountable for incomplete or false information from the second tier.</w:t>
      </w:r>
    </w:p>
    <w:p w14:paraId="1D0D6432" w14:textId="77777777" w:rsidR="000170DC" w:rsidRDefault="008857C6" w:rsidP="000A11A2">
      <w:pPr>
        <w:rPr>
          <w:spacing w:val="-4"/>
          <w:lang w:val="en-US"/>
        </w:rPr>
      </w:pPr>
    </w:p>
    <w:p w14:paraId="54819949" w14:textId="744F0CA7" w:rsidR="003474C5" w:rsidRDefault="008857C6" w:rsidP="00C35154">
      <w:pPr>
        <w:jc w:val="center"/>
        <w:rPr>
          <w:lang w:val="en-GB"/>
        </w:rPr>
      </w:pPr>
      <w:r>
        <w:rPr>
          <w:lang w:val="en-GB"/>
        </w:rPr>
        <w:t xml:space="preserve">=== </w:t>
      </w:r>
      <w:r>
        <w:rPr>
          <w:lang w:val="en-GB"/>
        </w:rPr>
        <w:t xml:space="preserve">Insert Figure 3 about here </w:t>
      </w:r>
      <w:r>
        <w:rPr>
          <w:lang w:val="en-GB"/>
        </w:rPr>
        <w:t>===</w:t>
      </w:r>
    </w:p>
    <w:p w14:paraId="25C9A15D" w14:textId="77777777" w:rsidR="000170DC" w:rsidRPr="00DE3126" w:rsidRDefault="008857C6" w:rsidP="00C35154">
      <w:pPr>
        <w:jc w:val="center"/>
        <w:rPr>
          <w:rFonts w:eastAsia="Batang"/>
          <w:spacing w:val="-4"/>
          <w:lang w:val="en-US" w:eastAsia="ko-KR"/>
        </w:rPr>
      </w:pPr>
    </w:p>
    <w:p w14:paraId="7558CD45" w14:textId="5DA1E283" w:rsidR="00910009" w:rsidRDefault="008857C6" w:rsidP="005F5529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Although the purchasing spend for metal cans is high within the packaging portfolio of Educata, the supply chain for MC is highly consolidated with 5 suppliers and approximately </w:t>
      </w:r>
      <w:r>
        <w:rPr>
          <w:rFonts w:eastAsia="Batang"/>
          <w:spacing w:val="-4"/>
          <w:lang w:val="en-US" w:eastAsia="ko-KR"/>
        </w:rPr>
        <w:t xml:space="preserve">10 </w:t>
      </w:r>
      <w:r>
        <w:rPr>
          <w:rFonts w:eastAsia="Batang"/>
          <w:spacing w:val="-4"/>
          <w:lang w:val="en-US" w:eastAsia="ko-KR"/>
        </w:rPr>
        <w:t>T2</w:t>
      </w:r>
      <w:r>
        <w:rPr>
          <w:rFonts w:eastAsia="Batang"/>
          <w:spacing w:val="-4"/>
          <w:lang w:val="en-US" w:eastAsia="ko-KR"/>
        </w:rPr>
        <w:t xml:space="preserve"> suppliers (i.e.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metal</w:t>
      </w:r>
      <w:r>
        <w:rPr>
          <w:rFonts w:eastAsia="Batang"/>
          <w:spacing w:val="-4"/>
          <w:lang w:val="en-US" w:eastAsia="ko-KR"/>
        </w:rPr>
        <w:t xml:space="preserve"> foil</w:t>
      </w:r>
      <w:r>
        <w:rPr>
          <w:rFonts w:eastAsia="Batang"/>
          <w:spacing w:val="-4"/>
          <w:lang w:val="en-US" w:eastAsia="ko-KR"/>
        </w:rPr>
        <w:t>). The reasons for this are</w:t>
      </w:r>
      <w:r>
        <w:rPr>
          <w:rFonts w:eastAsia="Batang"/>
          <w:spacing w:val="-4"/>
          <w:lang w:val="en-US" w:eastAsia="ko-KR"/>
        </w:rPr>
        <w:t xml:space="preserve"> the</w:t>
      </w:r>
      <w:r>
        <w:rPr>
          <w:rFonts w:eastAsia="Batang"/>
          <w:spacing w:val="-4"/>
          <w:lang w:val="en-US" w:eastAsia="ko-KR"/>
        </w:rPr>
        <w:t xml:space="preserve"> high requirem</w:t>
      </w:r>
      <w:r>
        <w:rPr>
          <w:rFonts w:eastAsia="Batang"/>
          <w:spacing w:val="-4"/>
          <w:lang w:val="en-US" w:eastAsia="ko-KR"/>
        </w:rPr>
        <w:t xml:space="preserve">ents </w:t>
      </w:r>
      <w:r>
        <w:rPr>
          <w:rFonts w:eastAsia="Batang"/>
          <w:spacing w:val="-4"/>
          <w:lang w:val="en-US" w:eastAsia="ko-KR"/>
        </w:rPr>
        <w:t>regarding</w:t>
      </w:r>
      <w:r>
        <w:rPr>
          <w:rFonts w:eastAsia="Batang"/>
          <w:spacing w:val="-4"/>
          <w:lang w:val="en-US" w:eastAsia="ko-KR"/>
        </w:rPr>
        <w:t xml:space="preserve"> specifications for the size, can ends, and thickness of the product that only few suppliers are able to fulfill. </w:t>
      </w:r>
      <w:r>
        <w:rPr>
          <w:rFonts w:eastAsia="Batang"/>
          <w:spacing w:val="-4"/>
          <w:lang w:val="en-US" w:eastAsia="ko-KR"/>
        </w:rPr>
        <w:t>The</w:t>
      </w:r>
      <w:r>
        <w:rPr>
          <w:rFonts w:eastAsia="Batang"/>
          <w:spacing w:val="-4"/>
          <w:lang w:val="en-US" w:eastAsia="ko-KR"/>
        </w:rPr>
        <w:t xml:space="preserve"> supply base is now entirely </w:t>
      </w:r>
      <w:r>
        <w:rPr>
          <w:rFonts w:eastAsia="Batang"/>
          <w:spacing w:val="-4"/>
          <w:lang w:val="en-US" w:eastAsia="ko-KR"/>
        </w:rPr>
        <w:t xml:space="preserve">located </w:t>
      </w:r>
      <w:r>
        <w:rPr>
          <w:rFonts w:eastAsia="Batang"/>
          <w:spacing w:val="-4"/>
          <w:lang w:val="en-US" w:eastAsia="ko-KR"/>
        </w:rPr>
        <w:t xml:space="preserve">in Europe. </w:t>
      </w:r>
      <w:r>
        <w:rPr>
          <w:rFonts w:eastAsia="Batang"/>
          <w:spacing w:val="-4"/>
          <w:lang w:val="en-US" w:eastAsia="ko-KR"/>
        </w:rPr>
        <w:t>Collaboration for improving sustainability mainly takes place between Educata</w:t>
      </w:r>
      <w:r>
        <w:rPr>
          <w:rFonts w:eastAsia="Batang"/>
          <w:spacing w:val="-4"/>
          <w:lang w:val="en-US" w:eastAsia="ko-KR"/>
        </w:rPr>
        <w:t xml:space="preserve"> and its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suppliers. </w:t>
      </w:r>
      <w:r>
        <w:rPr>
          <w:rFonts w:eastAsia="Batang"/>
          <w:spacing w:val="-4"/>
          <w:lang w:val="en-US" w:eastAsia="ko-KR"/>
        </w:rPr>
        <w:t>For example</w:t>
      </w:r>
      <w:r>
        <w:rPr>
          <w:rFonts w:eastAsia="Batang"/>
          <w:spacing w:val="-4"/>
          <w:lang w:val="en-US" w:eastAsia="ko-KR"/>
        </w:rPr>
        <w:t xml:space="preserve">, </w:t>
      </w:r>
      <w:r>
        <w:rPr>
          <w:rFonts w:eastAsia="Batang"/>
          <w:spacing w:val="-4"/>
          <w:lang w:val="en-US" w:eastAsia="ko-KR"/>
        </w:rPr>
        <w:t xml:space="preserve">the R&amp;D department of Educata </w:t>
      </w:r>
      <w:r>
        <w:rPr>
          <w:rFonts w:eastAsia="Batang"/>
          <w:spacing w:val="-4"/>
          <w:lang w:val="en-US" w:eastAsia="ko-KR"/>
        </w:rPr>
        <w:t>involve</w:t>
      </w:r>
      <w:r>
        <w:rPr>
          <w:rFonts w:eastAsia="Batang"/>
          <w:spacing w:val="-4"/>
          <w:lang w:val="en-US" w:eastAsia="ko-KR"/>
        </w:rPr>
        <w:t xml:space="preserve">s </w:t>
      </w:r>
      <w:r>
        <w:rPr>
          <w:rFonts w:eastAsia="Batang"/>
          <w:spacing w:val="-4"/>
          <w:lang w:val="en-US" w:eastAsia="ko-KR"/>
        </w:rPr>
        <w:t>direct suppliers to reduce the thickness of metal cans</w:t>
      </w:r>
      <w:r>
        <w:rPr>
          <w:rFonts w:eastAsia="Batang"/>
          <w:spacing w:val="-4"/>
          <w:lang w:val="en-US" w:eastAsia="ko-KR"/>
        </w:rPr>
        <w:t xml:space="preserve"> through different development projects</w:t>
      </w:r>
      <w:r>
        <w:rPr>
          <w:rFonts w:eastAsia="Batang"/>
          <w:spacing w:val="-4"/>
          <w:lang w:val="en-US" w:eastAsia="ko-KR"/>
        </w:rPr>
        <w:t xml:space="preserve">. </w:t>
      </w:r>
    </w:p>
    <w:p w14:paraId="101D42ED" w14:textId="657B2B37" w:rsidR="003474C5" w:rsidRDefault="008857C6" w:rsidP="00AD7613">
      <w:pPr>
        <w:rPr>
          <w:rFonts w:eastAsia="Batang"/>
          <w:spacing w:val="-4"/>
          <w:lang w:val="en-US" w:eastAsia="ko-KR"/>
        </w:rPr>
      </w:pPr>
      <w:r w:rsidRPr="000A11A2">
        <w:rPr>
          <w:rFonts w:eastAsia="Batang"/>
          <w:spacing w:val="-4"/>
          <w:lang w:val="en-US" w:eastAsia="ko-KR"/>
        </w:rPr>
        <w:t xml:space="preserve">Most of the </w:t>
      </w:r>
      <w:r>
        <w:rPr>
          <w:rFonts w:eastAsia="Batang"/>
          <w:spacing w:val="-4"/>
          <w:lang w:val="en-US" w:eastAsia="ko-KR"/>
        </w:rPr>
        <w:t>T2</w:t>
      </w:r>
      <w:r w:rsidRPr="000A11A2">
        <w:rPr>
          <w:rFonts w:eastAsia="Batang"/>
          <w:spacing w:val="-4"/>
          <w:lang w:val="en-US" w:eastAsia="ko-KR"/>
        </w:rPr>
        <w:t xml:space="preserve"> suppliers</w:t>
      </w:r>
      <w:r w:rsidRPr="000A11A2">
        <w:rPr>
          <w:rFonts w:eastAsia="Batang"/>
          <w:spacing w:val="-4"/>
          <w:lang w:val="en-US" w:eastAsia="ko-KR"/>
        </w:rPr>
        <w:t>’</w:t>
      </w:r>
      <w:r w:rsidRPr="000A11A2">
        <w:rPr>
          <w:rFonts w:eastAsia="Batang"/>
          <w:spacing w:val="-4"/>
          <w:lang w:val="en-US" w:eastAsia="ko-KR"/>
        </w:rPr>
        <w:t xml:space="preserve"> sustainability initiatives seemed to be triggered by customer</w:t>
      </w:r>
      <w:r w:rsidRPr="000A11A2">
        <w:rPr>
          <w:rFonts w:eastAsia="Batang"/>
          <w:spacing w:val="-4"/>
          <w:lang w:val="en-US" w:eastAsia="ko-KR"/>
        </w:rPr>
        <w:t xml:space="preserve"> requests</w:t>
      </w:r>
      <w:r w:rsidRPr="000A11A2">
        <w:rPr>
          <w:rFonts w:eastAsia="Batang"/>
          <w:spacing w:val="-4"/>
          <w:lang w:val="en-US" w:eastAsia="ko-KR"/>
        </w:rPr>
        <w:t xml:space="preserve"> (i.e</w:t>
      </w:r>
      <w:r w:rsidRPr="000A11A2">
        <w:rPr>
          <w:rFonts w:eastAsia="Batang"/>
          <w:spacing w:val="-4"/>
          <w:lang w:val="en-US" w:eastAsia="ko-KR"/>
        </w:rPr>
        <w:t>.,</w:t>
      </w:r>
      <w:r w:rsidRPr="000A11A2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T1</w:t>
      </w:r>
      <w:r w:rsidRPr="000A11A2">
        <w:rPr>
          <w:rFonts w:eastAsia="Batang"/>
          <w:spacing w:val="-4"/>
          <w:lang w:val="en-US" w:eastAsia="ko-KR"/>
        </w:rPr>
        <w:t xml:space="preserve"> supplier)</w:t>
      </w:r>
      <w:r w:rsidRPr="000A11A2">
        <w:rPr>
          <w:rFonts w:eastAsia="Batang"/>
          <w:spacing w:val="-4"/>
          <w:lang w:val="en-US" w:eastAsia="ko-KR"/>
        </w:rPr>
        <w:t xml:space="preserve">. For example, </w:t>
      </w:r>
      <w:r>
        <w:rPr>
          <w:rFonts w:eastAsia="Batang"/>
          <w:spacing w:val="-4"/>
          <w:lang w:val="en-US" w:eastAsia="ko-KR"/>
        </w:rPr>
        <w:t>T1</w:t>
      </w:r>
      <w:r w:rsidRPr="000A11A2">
        <w:rPr>
          <w:rFonts w:eastAsia="Batang"/>
          <w:spacing w:val="-4"/>
          <w:lang w:val="en-US" w:eastAsia="ko-KR"/>
        </w:rPr>
        <w:t xml:space="preserve"> suppliers conduct regular “life cycle analysis” together with the second tier for selected product categories. </w:t>
      </w:r>
      <w:r w:rsidRPr="00D55B96">
        <w:rPr>
          <w:rFonts w:eastAsia="Batang"/>
          <w:spacing w:val="-4"/>
          <w:lang w:val="en-US" w:eastAsia="ko-KR"/>
        </w:rPr>
        <w:t>Although</w:t>
      </w:r>
      <w:r>
        <w:rPr>
          <w:rFonts w:eastAsia="Batang"/>
          <w:spacing w:val="-4"/>
          <w:lang w:val="en-US" w:eastAsia="ko-KR"/>
        </w:rPr>
        <w:t xml:space="preserve"> t</w:t>
      </w:r>
      <w:r>
        <w:rPr>
          <w:rFonts w:eastAsia="Batang"/>
          <w:spacing w:val="-4"/>
          <w:lang w:val="en-US" w:eastAsia="ko-KR"/>
        </w:rPr>
        <w:t>h</w:t>
      </w:r>
      <w:r>
        <w:rPr>
          <w:rFonts w:eastAsia="Batang"/>
          <w:spacing w:val="-4"/>
          <w:lang w:val="en-US" w:eastAsia="ko-KR"/>
        </w:rPr>
        <w:t>ere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is</w:t>
      </w:r>
      <w:r>
        <w:rPr>
          <w:rFonts w:eastAsia="Batang"/>
          <w:spacing w:val="-4"/>
          <w:lang w:val="en-US" w:eastAsia="ko-KR"/>
        </w:rPr>
        <w:t xml:space="preserve"> no direct interact</w:t>
      </w:r>
      <w:r>
        <w:rPr>
          <w:rFonts w:eastAsia="Batang"/>
          <w:spacing w:val="-4"/>
          <w:lang w:val="en-US" w:eastAsia="ko-KR"/>
        </w:rPr>
        <w:t>ion between the second tier and the buyer, the second tier was informed quite well about the sustainability requirements of the buyer through the metal processing firm (i.e.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the</w:t>
      </w:r>
      <w:r>
        <w:rPr>
          <w:rFonts w:eastAsia="Batang"/>
          <w:spacing w:val="-4"/>
          <w:lang w:val="en-US" w:eastAsia="ko-KR"/>
        </w:rPr>
        <w:t xml:space="preserve"> first tier). </w:t>
      </w:r>
      <w:r>
        <w:rPr>
          <w:rFonts w:eastAsia="Batang"/>
          <w:spacing w:val="-4"/>
          <w:lang w:val="en-US" w:eastAsia="ko-KR"/>
        </w:rPr>
        <w:t>As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the </w:t>
      </w:r>
      <w:r>
        <w:rPr>
          <w:rFonts w:eastAsia="Batang"/>
          <w:spacing w:val="-4"/>
          <w:lang w:val="en-US" w:eastAsia="ko-KR"/>
        </w:rPr>
        <w:t>supply chain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is highly consolidated, </w:t>
      </w:r>
      <w:r>
        <w:rPr>
          <w:rFonts w:eastAsia="Batang"/>
          <w:spacing w:val="-4"/>
          <w:lang w:val="en-US" w:eastAsia="ko-KR"/>
        </w:rPr>
        <w:t xml:space="preserve">the buyer knows the </w:t>
      </w:r>
      <w:r>
        <w:rPr>
          <w:rFonts w:eastAsia="Batang"/>
          <w:spacing w:val="-4"/>
          <w:lang w:val="en-US" w:eastAsia="ko-KR"/>
        </w:rPr>
        <w:t>T2</w:t>
      </w:r>
      <w:r>
        <w:rPr>
          <w:rFonts w:eastAsia="Batang"/>
          <w:spacing w:val="-4"/>
          <w:lang w:val="en-US" w:eastAsia="ko-KR"/>
        </w:rPr>
        <w:t xml:space="preserve"> supplier base well and any change of second tiers by the first tier needs </w:t>
      </w:r>
      <w:r>
        <w:rPr>
          <w:rFonts w:eastAsia="Batang"/>
          <w:spacing w:val="-4"/>
          <w:lang w:val="en-US" w:eastAsia="ko-KR"/>
        </w:rPr>
        <w:t xml:space="preserve">official </w:t>
      </w:r>
      <w:r>
        <w:rPr>
          <w:rFonts w:eastAsia="Batang"/>
          <w:spacing w:val="-4"/>
          <w:lang w:val="en-US" w:eastAsia="ko-KR"/>
        </w:rPr>
        <w:t>approv</w:t>
      </w:r>
      <w:r>
        <w:rPr>
          <w:rFonts w:eastAsia="Batang"/>
          <w:spacing w:val="-4"/>
          <w:lang w:val="en-US" w:eastAsia="ko-KR"/>
        </w:rPr>
        <w:t>al from</w:t>
      </w:r>
      <w:r>
        <w:rPr>
          <w:rFonts w:eastAsia="Batang"/>
          <w:spacing w:val="-4"/>
          <w:lang w:val="en-US" w:eastAsia="ko-KR"/>
        </w:rPr>
        <w:t xml:space="preserve"> Educata</w:t>
      </w:r>
      <w:r>
        <w:rPr>
          <w:rFonts w:eastAsia="Batang"/>
          <w:spacing w:val="-4"/>
          <w:lang w:val="en-US" w:eastAsia="ko-KR"/>
        </w:rPr>
        <w:t xml:space="preserve">. </w:t>
      </w:r>
    </w:p>
    <w:p w14:paraId="43404666" w14:textId="77777777" w:rsidR="000170DC" w:rsidRDefault="008857C6" w:rsidP="00AD7613">
      <w:pPr>
        <w:rPr>
          <w:rFonts w:eastAsia="Batang"/>
          <w:spacing w:val="-4"/>
          <w:lang w:val="en-US" w:eastAsia="ko-KR"/>
        </w:rPr>
      </w:pPr>
    </w:p>
    <w:p w14:paraId="4D9D2642" w14:textId="77859B20" w:rsidR="003474C5" w:rsidRDefault="008857C6" w:rsidP="00C35154">
      <w:pPr>
        <w:jc w:val="center"/>
        <w:rPr>
          <w:lang w:val="en-GB"/>
        </w:rPr>
      </w:pPr>
      <w:r>
        <w:rPr>
          <w:lang w:val="en-GB"/>
        </w:rPr>
        <w:t>=== Insert Figure 4 about here ===</w:t>
      </w:r>
    </w:p>
    <w:p w14:paraId="13D99A30" w14:textId="77777777" w:rsidR="000170DC" w:rsidRDefault="008857C6" w:rsidP="00C35154">
      <w:pPr>
        <w:jc w:val="center"/>
        <w:rPr>
          <w:spacing w:val="-4"/>
          <w:lang w:val="en-US"/>
        </w:rPr>
      </w:pPr>
    </w:p>
    <w:p w14:paraId="74716DEB" w14:textId="303E2950" w:rsidR="00A11C92" w:rsidRDefault="008857C6" w:rsidP="00C35154">
      <w:pPr>
        <w:rPr>
          <w:lang w:val="en-US"/>
        </w:rPr>
      </w:pPr>
      <w:r w:rsidRPr="00302FED">
        <w:rPr>
          <w:b/>
          <w:lang w:val="en-US" w:eastAsia="ko-KR"/>
        </w:rPr>
        <w:t>Integris</w:t>
      </w:r>
      <w:r>
        <w:rPr>
          <w:lang w:val="en-US"/>
        </w:rPr>
        <w:t xml:space="preserve">: </w:t>
      </w:r>
      <w:r>
        <w:rPr>
          <w:lang w:val="en-US"/>
        </w:rPr>
        <w:t>The</w:t>
      </w:r>
      <w:r>
        <w:rPr>
          <w:lang w:val="en-US"/>
        </w:rPr>
        <w:t xml:space="preserve"> apparel industry went through a substantial outsourcing wave </w:t>
      </w:r>
      <w:r>
        <w:rPr>
          <w:lang w:val="en-US"/>
        </w:rPr>
        <w:t>that entailed</w:t>
      </w:r>
      <w:r>
        <w:rPr>
          <w:lang w:val="en-US"/>
        </w:rPr>
        <w:t xml:space="preserve"> offshoring </w:t>
      </w:r>
      <w:r>
        <w:rPr>
          <w:lang w:val="en-US"/>
        </w:rPr>
        <w:t xml:space="preserve">parts </w:t>
      </w:r>
      <w:r>
        <w:rPr>
          <w:lang w:val="en-US"/>
        </w:rPr>
        <w:t xml:space="preserve">of </w:t>
      </w:r>
      <w:r>
        <w:rPr>
          <w:lang w:val="en-US"/>
        </w:rPr>
        <w:t xml:space="preserve">production to Asian and South American countries over the last decades while facing rising customer attention on environmental and particularly – at times inhuman – </w:t>
      </w:r>
      <w:r>
        <w:rPr>
          <w:lang w:val="en-US"/>
        </w:rPr>
        <w:t xml:space="preserve">working </w:t>
      </w:r>
      <w:r>
        <w:rPr>
          <w:lang w:val="en-US"/>
        </w:rPr>
        <w:t xml:space="preserve">conditions </w:t>
      </w:r>
      <w:r>
        <w:rPr>
          <w:lang w:val="en-US"/>
        </w:rPr>
        <w:t xml:space="preserve">at production sites </w:t>
      </w:r>
      <w:r>
        <w:rPr>
          <w:lang w:val="en-US"/>
        </w:rPr>
        <w:t xml:space="preserve">in emerging countries. </w:t>
      </w:r>
      <w:r>
        <w:rPr>
          <w:lang w:val="en-US"/>
        </w:rPr>
        <w:t xml:space="preserve">Triggered by </w:t>
      </w:r>
      <w:r>
        <w:rPr>
          <w:lang w:val="en-US"/>
        </w:rPr>
        <w:t xml:space="preserve">the latest </w:t>
      </w:r>
      <w:r>
        <w:rPr>
          <w:lang w:val="en-US"/>
        </w:rPr>
        <w:t>incide</w:t>
      </w:r>
      <w:r>
        <w:rPr>
          <w:lang w:val="en-US"/>
        </w:rPr>
        <w:t>nts</w:t>
      </w:r>
      <w:r>
        <w:rPr>
          <w:lang w:val="en-US"/>
        </w:rPr>
        <w:t xml:space="preserve"> in the industry (such as the recently discovered sweat shop conditions at </w:t>
      </w:r>
      <w:r>
        <w:rPr>
          <w:lang w:val="en-GB"/>
        </w:rPr>
        <w:t>Zara’s Brazilian subcontractor Aha</w:t>
      </w:r>
      <w:r>
        <w:rPr>
          <w:lang w:val="en-US"/>
        </w:rPr>
        <w:t>), Integris has raised</w:t>
      </w:r>
      <w:r w:rsidRPr="00B77E26">
        <w:rPr>
          <w:lang w:val="en-US"/>
        </w:rPr>
        <w:t xml:space="preserve"> </w:t>
      </w:r>
      <w:r>
        <w:rPr>
          <w:lang w:val="en-US"/>
        </w:rPr>
        <w:lastRenderedPageBreak/>
        <w:t>its social</w:t>
      </w:r>
      <w:r w:rsidRPr="00B77E26">
        <w:rPr>
          <w:lang w:val="en-US"/>
        </w:rPr>
        <w:t xml:space="preserve"> requirements for suppliers</w:t>
      </w:r>
      <w:r>
        <w:rPr>
          <w:lang w:val="en-US"/>
        </w:rPr>
        <w:t xml:space="preserve"> as codified</w:t>
      </w:r>
      <w:r w:rsidRPr="00B77E26">
        <w:rPr>
          <w:lang w:val="en-US"/>
        </w:rPr>
        <w:t xml:space="preserve"> in the new ver</w:t>
      </w:r>
      <w:r>
        <w:rPr>
          <w:lang w:val="en-US"/>
        </w:rPr>
        <w:t xml:space="preserve">sion of its supplier </w:t>
      </w:r>
      <w:r>
        <w:rPr>
          <w:lang w:val="en-US"/>
        </w:rPr>
        <w:t>code of conduct</w:t>
      </w:r>
      <w:r>
        <w:rPr>
          <w:lang w:val="en-US"/>
        </w:rPr>
        <w:t>. Integris deve</w:t>
      </w:r>
      <w:r>
        <w:rPr>
          <w:lang w:val="en-US"/>
        </w:rPr>
        <w:t>loped a</w:t>
      </w:r>
      <w:r w:rsidRPr="002D2F8F">
        <w:rPr>
          <w:lang w:val="en-US"/>
        </w:rPr>
        <w:t xml:space="preserve"> comprehensive</w:t>
      </w:r>
      <w:r w:rsidRPr="00F0249B">
        <w:rPr>
          <w:lang w:val="en-US"/>
        </w:rPr>
        <w:t xml:space="preserve"> scorecard</w:t>
      </w:r>
      <w:r>
        <w:rPr>
          <w:lang w:val="en-US"/>
        </w:rPr>
        <w:t>,</w:t>
      </w:r>
      <w:r w:rsidRPr="00F0249B">
        <w:rPr>
          <w:lang w:val="en-US"/>
        </w:rPr>
        <w:t xml:space="preserve"> which </w:t>
      </w:r>
      <w:r>
        <w:rPr>
          <w:lang w:val="en-US"/>
        </w:rPr>
        <w:t>sets</w:t>
      </w:r>
      <w:r w:rsidRPr="00F0249B">
        <w:rPr>
          <w:lang w:val="en-US"/>
        </w:rPr>
        <w:t xml:space="preserve"> clear </w:t>
      </w:r>
      <w:r>
        <w:rPr>
          <w:lang w:val="en-US"/>
        </w:rPr>
        <w:t xml:space="preserve">targets such as a </w:t>
      </w:r>
      <w:r w:rsidRPr="00F0249B">
        <w:rPr>
          <w:lang w:val="en-US"/>
        </w:rPr>
        <w:t xml:space="preserve">50% </w:t>
      </w:r>
      <w:r>
        <w:rPr>
          <w:lang w:val="en-US"/>
        </w:rPr>
        <w:t>increase in the use of</w:t>
      </w:r>
      <w:r w:rsidRPr="00F0249B">
        <w:rPr>
          <w:lang w:val="en-US"/>
        </w:rPr>
        <w:t xml:space="preserve"> sustainable material by 2015</w:t>
      </w:r>
      <w:r>
        <w:rPr>
          <w:lang w:val="en-US"/>
        </w:rPr>
        <w:t>. Integris explicitly follows sustainability targets that consist of measures for environmental friendly manufacturing and “social su</w:t>
      </w:r>
      <w:r>
        <w:rPr>
          <w:lang w:val="en-US"/>
        </w:rPr>
        <w:t xml:space="preserve">stainability”. </w:t>
      </w:r>
    </w:p>
    <w:p w14:paraId="23316D65" w14:textId="514DDEC5" w:rsidR="00296A8F" w:rsidRPr="00296A8F" w:rsidRDefault="008857C6" w:rsidP="00BC1E5A">
      <w:pPr>
        <w:rPr>
          <w:lang w:val="en-US"/>
        </w:rPr>
      </w:pPr>
      <w:r>
        <w:rPr>
          <w:lang w:val="en-US"/>
        </w:rPr>
        <w:t>In the CL supply chain, Integris sources fabrics</w:t>
      </w:r>
      <w:r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Pr="00673944">
        <w:rPr>
          <w:lang w:val="en-US"/>
        </w:rPr>
        <w:t>70 suppliers of whom 12</w:t>
      </w:r>
      <w:r>
        <w:rPr>
          <w:lang w:val="en-US"/>
        </w:rPr>
        <w:t xml:space="preserve"> are considered key</w:t>
      </w:r>
      <w:r>
        <w:rPr>
          <w:lang w:val="en-US"/>
        </w:rPr>
        <w:t xml:space="preserve"> suppliers with </w:t>
      </w:r>
      <w:r w:rsidRPr="00673944">
        <w:rPr>
          <w:lang w:val="en-US"/>
        </w:rPr>
        <w:t>10</w:t>
      </w:r>
      <w:r>
        <w:rPr>
          <w:lang w:val="en-US"/>
        </w:rPr>
        <w:t xml:space="preserve"> </w:t>
      </w:r>
      <w:r>
        <w:rPr>
          <w:lang w:val="en-US"/>
        </w:rPr>
        <w:t>of them</w:t>
      </w:r>
      <w:r>
        <w:rPr>
          <w:lang w:val="en-US"/>
        </w:rPr>
        <w:t xml:space="preserve"> </w:t>
      </w:r>
      <w:r>
        <w:rPr>
          <w:lang w:val="en-US"/>
        </w:rPr>
        <w:t xml:space="preserve">located </w:t>
      </w:r>
      <w:r>
        <w:rPr>
          <w:lang w:val="en-US"/>
        </w:rPr>
        <w:t xml:space="preserve">in emerging markets. The number of </w:t>
      </w:r>
      <w:r>
        <w:rPr>
          <w:lang w:val="en-US"/>
        </w:rPr>
        <w:t>T2</w:t>
      </w:r>
      <w:r>
        <w:rPr>
          <w:lang w:val="en-US"/>
        </w:rPr>
        <w:t xml:space="preserve"> suppliers is estimated to be as high as 28</w:t>
      </w:r>
      <w:r>
        <w:rPr>
          <w:lang w:val="en-US"/>
        </w:rPr>
        <w:t>,</w:t>
      </w:r>
      <w:r>
        <w:rPr>
          <w:lang w:val="en-US"/>
        </w:rPr>
        <w:t xml:space="preserve">000. The FW supply chain is </w:t>
      </w:r>
      <w:r>
        <w:rPr>
          <w:lang w:val="en-US"/>
        </w:rPr>
        <w:t xml:space="preserve">slightly less complex with 20 </w:t>
      </w:r>
      <w:r>
        <w:rPr>
          <w:lang w:val="en-US"/>
        </w:rPr>
        <w:t>T1</w:t>
      </w:r>
      <w:r>
        <w:rPr>
          <w:lang w:val="en-US"/>
        </w:rPr>
        <w:t xml:space="preserve"> suppliers of whom 5 are considered key </w:t>
      </w:r>
      <w:r>
        <w:rPr>
          <w:lang w:val="en-US"/>
        </w:rPr>
        <w:t xml:space="preserve">suppliers </w:t>
      </w:r>
      <w:r>
        <w:rPr>
          <w:lang w:val="en-US"/>
        </w:rPr>
        <w:t>with all of them based in emerging markets. The number of second tiers is approximately 8</w:t>
      </w:r>
      <w:r>
        <w:rPr>
          <w:lang w:val="en-US"/>
        </w:rPr>
        <w:t>,</w:t>
      </w:r>
      <w:r>
        <w:rPr>
          <w:lang w:val="en-US"/>
        </w:rPr>
        <w:t xml:space="preserve">000. </w:t>
      </w:r>
    </w:p>
    <w:p w14:paraId="3E92B7EC" w14:textId="5BC3AA97" w:rsidR="00A11C92" w:rsidRDefault="008857C6" w:rsidP="00C35154">
      <w:pPr>
        <w:tabs>
          <w:tab w:val="center" w:pos="4536"/>
          <w:tab w:val="right" w:pos="9072"/>
        </w:tabs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Integris sets </w:t>
      </w:r>
      <w:r>
        <w:rPr>
          <w:rFonts w:eastAsia="Batang"/>
          <w:spacing w:val="-4"/>
          <w:lang w:val="en-US" w:eastAsia="ko-KR"/>
        </w:rPr>
        <w:t xml:space="preserve">well-specified </w:t>
      </w:r>
      <w:r>
        <w:rPr>
          <w:rFonts w:eastAsia="Batang"/>
          <w:spacing w:val="-4"/>
          <w:lang w:val="en-US" w:eastAsia="ko-KR"/>
        </w:rPr>
        <w:t xml:space="preserve">sustainability targets in both extended supply chains and there is a clear idea about the </w:t>
      </w:r>
      <w:r>
        <w:rPr>
          <w:rFonts w:eastAsia="Batang"/>
          <w:spacing w:val="-4"/>
          <w:lang w:val="en-US" w:eastAsia="ko-KR"/>
        </w:rPr>
        <w:t xml:space="preserve">driving </w:t>
      </w:r>
      <w:r>
        <w:rPr>
          <w:rFonts w:eastAsia="Batang"/>
          <w:spacing w:val="-4"/>
          <w:lang w:val="en-US" w:eastAsia="ko-KR"/>
        </w:rPr>
        <w:t xml:space="preserve">role of the buyer: </w:t>
      </w:r>
    </w:p>
    <w:p w14:paraId="1DA6B3C6" w14:textId="77777777" w:rsidR="00A11C92" w:rsidRDefault="008857C6" w:rsidP="00596092">
      <w:pPr>
        <w:spacing w:line="240" w:lineRule="auto"/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>“I think the initiative has to come from us. We have to say exactly what we want. And this is the way it works in many areas of supplier m</w:t>
      </w:r>
      <w:r>
        <w:rPr>
          <w:rFonts w:eastAsia="Batang"/>
          <w:spacing w:val="-4"/>
          <w:lang w:val="en-US" w:eastAsia="ko-KR"/>
        </w:rPr>
        <w:t>anagement where we say, as the brand, what we expect from our suppliers. And suppliers should actually be thankful about this and act according to our expectations.” (FW, Integris, purchasing)</w:t>
      </w:r>
    </w:p>
    <w:p w14:paraId="1F4B8102" w14:textId="77777777" w:rsidR="00A11C92" w:rsidRPr="00E55740" w:rsidRDefault="008857C6" w:rsidP="00FC3DED">
      <w:pPr>
        <w:spacing w:line="240" w:lineRule="auto"/>
        <w:rPr>
          <w:rFonts w:eastAsia="Batang"/>
          <w:spacing w:val="-4"/>
          <w:lang w:val="en-US" w:eastAsia="ko-KR"/>
        </w:rPr>
      </w:pPr>
    </w:p>
    <w:p w14:paraId="2EA0E78B" w14:textId="23AE0462" w:rsidR="00A11C92" w:rsidRDefault="008857C6" w:rsidP="00C35154">
      <w:pPr>
        <w:tabs>
          <w:tab w:val="center" w:pos="4536"/>
          <w:tab w:val="right" w:pos="9072"/>
        </w:tabs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In FW, </w:t>
      </w:r>
      <w:r>
        <w:rPr>
          <w:rFonts w:eastAsia="Batang"/>
          <w:spacing w:val="-4"/>
          <w:lang w:val="en-US" w:eastAsia="ko-KR"/>
        </w:rPr>
        <w:t xml:space="preserve">we found </w:t>
      </w:r>
      <w:r>
        <w:rPr>
          <w:rFonts w:eastAsia="Batang"/>
          <w:spacing w:val="-4"/>
          <w:lang w:val="en-US" w:eastAsia="ko-KR"/>
        </w:rPr>
        <w:t xml:space="preserve">the resulting targets </w:t>
      </w:r>
      <w:r>
        <w:rPr>
          <w:rFonts w:eastAsia="Batang"/>
          <w:spacing w:val="-4"/>
          <w:lang w:val="en-US" w:eastAsia="ko-KR"/>
        </w:rPr>
        <w:t xml:space="preserve">to be the </w:t>
      </w:r>
      <w:r>
        <w:rPr>
          <w:rFonts w:eastAsia="Batang"/>
          <w:spacing w:val="-4"/>
          <w:lang w:val="en-US" w:eastAsia="ko-KR"/>
        </w:rPr>
        <w:t>most concrete,</w:t>
      </w:r>
      <w:r>
        <w:rPr>
          <w:rFonts w:eastAsia="Batang"/>
          <w:spacing w:val="-4"/>
          <w:lang w:val="en-US" w:eastAsia="ko-KR"/>
        </w:rPr>
        <w:t xml:space="preserve"> specifying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for example, </w:t>
      </w:r>
      <w:r>
        <w:rPr>
          <w:rFonts w:eastAsia="Batang"/>
          <w:spacing w:val="-4"/>
          <w:lang w:val="en-US" w:eastAsia="ko-KR"/>
        </w:rPr>
        <w:t xml:space="preserve">KPIs on allowed </w:t>
      </w:r>
      <w:r>
        <w:rPr>
          <w:rFonts w:eastAsia="Batang"/>
          <w:spacing w:val="-4"/>
          <w:lang w:val="en-US" w:eastAsia="ko-KR"/>
        </w:rPr>
        <w:t xml:space="preserve">energy consumption </w:t>
      </w:r>
      <w:r>
        <w:rPr>
          <w:rFonts w:eastAsia="Batang"/>
          <w:spacing w:val="-4"/>
          <w:lang w:val="en-US" w:eastAsia="ko-KR"/>
        </w:rPr>
        <w:t>per produced item</w:t>
      </w:r>
      <w:r>
        <w:rPr>
          <w:rFonts w:eastAsia="Batang"/>
          <w:spacing w:val="-4"/>
          <w:lang w:val="en-US" w:eastAsia="ko-KR"/>
        </w:rPr>
        <w:t>.</w:t>
      </w:r>
      <w:r>
        <w:rPr>
          <w:rFonts w:eastAsia="Batang"/>
          <w:spacing w:val="-4"/>
          <w:lang w:val="en-US" w:eastAsia="ko-KR"/>
        </w:rPr>
        <w:t xml:space="preserve"> </w:t>
      </w:r>
      <w:r w:rsidRPr="00562DD4">
        <w:rPr>
          <w:rFonts w:eastAsia="Batang"/>
          <w:spacing w:val="-4"/>
          <w:lang w:val="en-US" w:eastAsia="ko-KR"/>
        </w:rPr>
        <w:t>To</w:t>
      </w:r>
      <w:r w:rsidRPr="00562DD4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monitor compliance with these targets</w:t>
      </w:r>
      <w:r w:rsidRPr="00CD75C5">
        <w:rPr>
          <w:rFonts w:eastAsia="Batang"/>
          <w:spacing w:val="-4"/>
          <w:lang w:val="en-US" w:eastAsia="ko-KR"/>
        </w:rPr>
        <w:t xml:space="preserve">, </w:t>
      </w:r>
      <w:r>
        <w:rPr>
          <w:rFonts w:eastAsia="Batang"/>
          <w:spacing w:val="-4"/>
          <w:lang w:val="en-US" w:eastAsia="ko-KR"/>
        </w:rPr>
        <w:t>Integris</w:t>
      </w:r>
      <w:r w:rsidRPr="00CD75C5">
        <w:rPr>
          <w:rFonts w:eastAsia="Batang"/>
          <w:spacing w:val="-4"/>
          <w:lang w:val="en-US" w:eastAsia="ko-KR"/>
        </w:rPr>
        <w:t xml:space="preserve"> established a regular reporting structure: </w:t>
      </w:r>
    </w:p>
    <w:p w14:paraId="6DDF93B7" w14:textId="0D519D7C" w:rsidR="00A11C92" w:rsidRDefault="008857C6" w:rsidP="00596092">
      <w:pPr>
        <w:spacing w:line="240" w:lineRule="auto"/>
        <w:rPr>
          <w:rFonts w:eastAsia="Batang"/>
          <w:spacing w:val="-4"/>
          <w:lang w:val="en-US" w:eastAsia="ko-KR"/>
        </w:rPr>
      </w:pPr>
      <w:r w:rsidRPr="009B5129">
        <w:rPr>
          <w:rFonts w:eastAsia="Batang"/>
          <w:spacing w:val="-4"/>
          <w:lang w:val="en-US" w:eastAsia="ko-KR"/>
        </w:rPr>
        <w:t>“(...) we monthly track (…) three KPIs to which we particularly pay attention. En</w:t>
      </w:r>
      <w:r w:rsidRPr="009B5129">
        <w:rPr>
          <w:rFonts w:eastAsia="Batang"/>
          <w:spacing w:val="-4"/>
          <w:lang w:val="en-US" w:eastAsia="ko-KR"/>
        </w:rPr>
        <w:t xml:space="preserve">ergy usage per produced shoe, that is kilo-watt hour per shoe, </w:t>
      </w:r>
      <w:r>
        <w:rPr>
          <w:rFonts w:eastAsia="Batang"/>
          <w:spacing w:val="-4"/>
          <w:lang w:val="en-US" w:eastAsia="ko-KR"/>
        </w:rPr>
        <w:t xml:space="preserve">and </w:t>
      </w:r>
      <w:r w:rsidRPr="009B5129">
        <w:rPr>
          <w:rFonts w:eastAsia="Batang"/>
          <w:spacing w:val="-4"/>
          <w:lang w:val="en-US" w:eastAsia="ko-KR"/>
        </w:rPr>
        <w:t>then how much water has been used, that is liters per shoe and how much waste has been produced per shoe (…)</w:t>
      </w:r>
      <w:r>
        <w:rPr>
          <w:rFonts w:eastAsia="Batang"/>
          <w:spacing w:val="-4"/>
          <w:lang w:val="en-US" w:eastAsia="ko-KR"/>
        </w:rPr>
        <w:t>.</w:t>
      </w:r>
      <w:r w:rsidRPr="009B5129">
        <w:rPr>
          <w:rFonts w:eastAsia="Batang"/>
          <w:spacing w:val="-4"/>
          <w:lang w:val="en-US" w:eastAsia="ko-KR"/>
        </w:rPr>
        <w:t xml:space="preserve">” (FW, Integris, purchasing). </w:t>
      </w:r>
    </w:p>
    <w:p w14:paraId="3532B39D" w14:textId="77777777" w:rsidR="00A11C92" w:rsidRPr="009B5129" w:rsidRDefault="008857C6" w:rsidP="000B4698">
      <w:pPr>
        <w:spacing w:line="240" w:lineRule="auto"/>
        <w:rPr>
          <w:rFonts w:eastAsia="Batang"/>
          <w:spacing w:val="-4"/>
          <w:lang w:val="en-US" w:eastAsia="ko-KR"/>
        </w:rPr>
      </w:pPr>
    </w:p>
    <w:p w14:paraId="2D796947" w14:textId="7C745C76" w:rsidR="00A11C92" w:rsidRDefault="008857C6" w:rsidP="00CA4C75">
      <w:pPr>
        <w:tabs>
          <w:tab w:val="center" w:pos="4536"/>
          <w:tab w:val="right" w:pos="9072"/>
        </w:tabs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These KPIs </w:t>
      </w:r>
      <w:r>
        <w:rPr>
          <w:rFonts w:eastAsia="Batang"/>
          <w:spacing w:val="-4"/>
          <w:lang w:val="en-US" w:eastAsia="ko-KR"/>
        </w:rPr>
        <w:t xml:space="preserve">were initially set-up for FW but </w:t>
      </w:r>
      <w:r>
        <w:rPr>
          <w:rFonts w:eastAsia="Batang"/>
          <w:spacing w:val="-4"/>
          <w:lang w:val="en-US" w:eastAsia="ko-KR"/>
        </w:rPr>
        <w:t xml:space="preserve">subsequently also implemented in CL. Integris conducts </w:t>
      </w:r>
      <w:r w:rsidRPr="0058724F">
        <w:rPr>
          <w:rFonts w:eastAsia="Batang"/>
          <w:spacing w:val="-4"/>
          <w:lang w:val="en-US" w:eastAsia="ko-KR"/>
        </w:rPr>
        <w:t xml:space="preserve">frequent audits </w:t>
      </w:r>
      <w:r>
        <w:rPr>
          <w:rFonts w:eastAsia="Batang"/>
          <w:spacing w:val="-4"/>
          <w:lang w:val="en-US" w:eastAsia="ko-KR"/>
        </w:rPr>
        <w:t xml:space="preserve">by </w:t>
      </w:r>
      <w:r w:rsidRPr="0058724F">
        <w:rPr>
          <w:rFonts w:eastAsia="Batang"/>
          <w:spacing w:val="-4"/>
          <w:lang w:val="en-US" w:eastAsia="ko-KR"/>
        </w:rPr>
        <w:t>checking the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supplier’s</w:t>
      </w:r>
      <w:r w:rsidRPr="0058724F">
        <w:rPr>
          <w:rFonts w:eastAsia="Batang"/>
          <w:spacing w:val="-4"/>
          <w:lang w:val="en-US" w:eastAsia="ko-KR"/>
        </w:rPr>
        <w:t xml:space="preserve"> books</w:t>
      </w:r>
      <w:r>
        <w:rPr>
          <w:rFonts w:eastAsia="Batang"/>
          <w:spacing w:val="-4"/>
          <w:lang w:val="en-US" w:eastAsia="ko-KR"/>
        </w:rPr>
        <w:t xml:space="preserve"> and</w:t>
      </w:r>
      <w:r w:rsidRPr="0058724F">
        <w:rPr>
          <w:rFonts w:eastAsia="Batang"/>
          <w:spacing w:val="-4"/>
          <w:lang w:val="en-US" w:eastAsia="ko-KR"/>
        </w:rPr>
        <w:t xml:space="preserve"> </w:t>
      </w:r>
      <w:r w:rsidRPr="0058724F">
        <w:rPr>
          <w:rFonts w:eastAsia="Batang"/>
          <w:spacing w:val="-4"/>
          <w:lang w:val="en-US" w:eastAsia="ko-KR"/>
        </w:rPr>
        <w:t>conduct</w:t>
      </w:r>
      <w:r>
        <w:rPr>
          <w:rFonts w:eastAsia="Batang"/>
          <w:spacing w:val="-4"/>
          <w:lang w:val="en-US" w:eastAsia="ko-KR"/>
        </w:rPr>
        <w:t>s</w:t>
      </w:r>
      <w:r w:rsidRPr="0058724F">
        <w:rPr>
          <w:rFonts w:eastAsia="Batang"/>
          <w:spacing w:val="-4"/>
          <w:lang w:val="en-US" w:eastAsia="ko-KR"/>
        </w:rPr>
        <w:t xml:space="preserve"> </w:t>
      </w:r>
      <w:r w:rsidRPr="0058724F">
        <w:rPr>
          <w:rFonts w:eastAsia="Batang"/>
          <w:spacing w:val="-4"/>
          <w:lang w:val="en-US" w:eastAsia="ko-KR"/>
        </w:rPr>
        <w:t xml:space="preserve">confidential interviews with </w:t>
      </w:r>
      <w:r>
        <w:rPr>
          <w:rFonts w:eastAsia="Batang"/>
          <w:spacing w:val="-4"/>
          <w:lang w:val="en-US" w:eastAsia="ko-KR"/>
        </w:rPr>
        <w:t xml:space="preserve">the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 supplier’s</w:t>
      </w:r>
      <w:r w:rsidRPr="0058724F">
        <w:rPr>
          <w:rFonts w:eastAsia="Batang"/>
          <w:spacing w:val="-4"/>
          <w:lang w:val="en-US" w:eastAsia="ko-KR"/>
        </w:rPr>
        <w:t xml:space="preserve"> employees </w:t>
      </w:r>
      <w:r>
        <w:rPr>
          <w:rFonts w:eastAsia="Batang"/>
          <w:spacing w:val="-4"/>
          <w:lang w:val="en-US" w:eastAsia="ko-KR"/>
        </w:rPr>
        <w:t xml:space="preserve">about working conditions (CL, Integris, purchasing). </w:t>
      </w:r>
      <w:r>
        <w:rPr>
          <w:rFonts w:eastAsia="Batang"/>
          <w:spacing w:val="-4"/>
          <w:lang w:val="en-US" w:eastAsia="ko-KR"/>
        </w:rPr>
        <w:t>H</w:t>
      </w:r>
      <w:r w:rsidRPr="00E01F78">
        <w:rPr>
          <w:rFonts w:eastAsia="Batang"/>
          <w:spacing w:val="-4"/>
          <w:lang w:val="en-US" w:eastAsia="ko-KR"/>
        </w:rPr>
        <w:t>owever,</w:t>
      </w:r>
      <w:r>
        <w:rPr>
          <w:rFonts w:eastAsia="Batang"/>
          <w:spacing w:val="-4"/>
          <w:lang w:val="en-US" w:eastAsia="ko-KR"/>
        </w:rPr>
        <w:t xml:space="preserve"> </w:t>
      </w:r>
      <w:r w:rsidRPr="00E01F78">
        <w:rPr>
          <w:rFonts w:eastAsia="Batang"/>
          <w:spacing w:val="-4"/>
          <w:lang w:val="en-US" w:eastAsia="ko-KR"/>
        </w:rPr>
        <w:t>auditing does not</w:t>
      </w:r>
      <w:r w:rsidRPr="00E01F78">
        <w:rPr>
          <w:rFonts w:eastAsia="Batang"/>
          <w:spacing w:val="-4"/>
          <w:lang w:val="en-US" w:eastAsia="ko-KR"/>
        </w:rPr>
        <w:t xml:space="preserve"> stop at the level of the first tier</w:t>
      </w:r>
      <w:r w:rsidRPr="00E01F78">
        <w:rPr>
          <w:rFonts w:eastAsia="Batang"/>
          <w:spacing w:val="-4"/>
          <w:lang w:val="en-US" w:eastAsia="ko-KR"/>
        </w:rPr>
        <w:t xml:space="preserve"> and </w:t>
      </w:r>
      <w:r w:rsidRPr="008610F5">
        <w:rPr>
          <w:rFonts w:eastAsia="Batang"/>
          <w:spacing w:val="-4"/>
          <w:lang w:val="en-US" w:eastAsia="ko-KR"/>
        </w:rPr>
        <w:t xml:space="preserve">involves also production sites of </w:t>
      </w:r>
      <w:r>
        <w:rPr>
          <w:rFonts w:eastAsia="Batang"/>
          <w:spacing w:val="-4"/>
          <w:lang w:val="en-US" w:eastAsia="ko-KR"/>
        </w:rPr>
        <w:t>T2</w:t>
      </w:r>
      <w:r w:rsidRPr="008610F5">
        <w:rPr>
          <w:rFonts w:eastAsia="Batang"/>
          <w:spacing w:val="-4"/>
          <w:lang w:val="en-US" w:eastAsia="ko-KR"/>
        </w:rPr>
        <w:t xml:space="preserve"> suppliers</w:t>
      </w:r>
      <w:r w:rsidRPr="008610F5">
        <w:rPr>
          <w:rFonts w:eastAsia="Batang"/>
          <w:spacing w:val="-4"/>
          <w:lang w:val="en-US" w:eastAsia="ko-KR"/>
        </w:rPr>
        <w:t xml:space="preserve">, </w:t>
      </w:r>
      <w:r>
        <w:rPr>
          <w:rFonts w:eastAsia="Batang"/>
          <w:spacing w:val="-4"/>
          <w:lang w:val="en-US" w:eastAsia="ko-KR"/>
        </w:rPr>
        <w:t>even though</w:t>
      </w:r>
      <w:r w:rsidRPr="008610F5">
        <w:rPr>
          <w:rFonts w:eastAsia="Batang"/>
          <w:spacing w:val="-4"/>
          <w:lang w:val="en-US" w:eastAsia="ko-KR"/>
        </w:rPr>
        <w:t xml:space="preserve"> </w:t>
      </w:r>
      <w:r w:rsidRPr="008610F5">
        <w:rPr>
          <w:rFonts w:eastAsia="Batang"/>
          <w:spacing w:val="-4"/>
          <w:lang w:val="en-US" w:eastAsia="ko-KR"/>
        </w:rPr>
        <w:t>to a lesser extent.</w:t>
      </w:r>
      <w:r w:rsidRPr="008610F5" w:rsidDel="00E01F78">
        <w:rPr>
          <w:rFonts w:eastAsia="Batang"/>
          <w:spacing w:val="-4"/>
          <w:lang w:val="en-US" w:eastAsia="ko-KR"/>
        </w:rPr>
        <w:t xml:space="preserve"> </w:t>
      </w:r>
      <w:r w:rsidRPr="000B597C">
        <w:rPr>
          <w:rFonts w:eastAsia="Batang"/>
          <w:spacing w:val="-4"/>
          <w:lang w:val="en-US" w:eastAsia="ko-KR"/>
        </w:rPr>
        <w:t>F</w:t>
      </w:r>
      <w:r w:rsidRPr="008610F5">
        <w:rPr>
          <w:rFonts w:eastAsia="Batang"/>
          <w:spacing w:val="-4"/>
          <w:lang w:val="en-US" w:eastAsia="ko-KR"/>
        </w:rPr>
        <w:t>or</w:t>
      </w:r>
      <w:r>
        <w:rPr>
          <w:rFonts w:eastAsia="Batang"/>
          <w:spacing w:val="-4"/>
          <w:lang w:val="en-US" w:eastAsia="ko-KR"/>
        </w:rPr>
        <w:t xml:space="preserve"> FW, Integris conducts about 400 audits per year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cover</w:t>
      </w:r>
      <w:r>
        <w:rPr>
          <w:rFonts w:eastAsia="Batang"/>
          <w:spacing w:val="-4"/>
          <w:lang w:val="en-US" w:eastAsia="ko-KR"/>
        </w:rPr>
        <w:t>ing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about 40% of its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 xml:space="preserve">, 20% of its </w:t>
      </w:r>
      <w:r>
        <w:rPr>
          <w:rFonts w:eastAsia="Batang"/>
          <w:spacing w:val="-4"/>
          <w:lang w:val="en-US" w:eastAsia="ko-KR"/>
        </w:rPr>
        <w:t>T2</w:t>
      </w:r>
      <w:r>
        <w:rPr>
          <w:rFonts w:eastAsia="Batang"/>
          <w:spacing w:val="-4"/>
          <w:lang w:val="en-US" w:eastAsia="ko-KR"/>
        </w:rPr>
        <w:t xml:space="preserve">, and 40% of its </w:t>
      </w:r>
      <w:r>
        <w:rPr>
          <w:rFonts w:eastAsia="Batang"/>
          <w:spacing w:val="-4"/>
          <w:lang w:val="en-US" w:eastAsia="ko-KR"/>
        </w:rPr>
        <w:t>T3</w:t>
      </w:r>
      <w:r>
        <w:rPr>
          <w:rFonts w:eastAsia="Batang"/>
          <w:spacing w:val="-4"/>
          <w:lang w:val="en-US" w:eastAsia="ko-KR"/>
        </w:rPr>
        <w:t xml:space="preserve"> suppliers in 2010</w:t>
      </w:r>
      <w:r w:rsidRPr="00333F66">
        <w:rPr>
          <w:lang w:val="en-US"/>
        </w:rPr>
        <w:t>.</w:t>
      </w:r>
      <w:r>
        <w:rPr>
          <w:lang w:val="en-US"/>
        </w:rPr>
        <w:t xml:space="preserve"> </w:t>
      </w:r>
      <w:r w:rsidRPr="00333F66">
        <w:rPr>
          <w:lang w:val="en-US"/>
        </w:rPr>
        <w:t>For CL,</w:t>
      </w:r>
      <w:r w:rsidRPr="00333F66">
        <w:rPr>
          <w:b/>
          <w:lang w:val="en-US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Integris </w:t>
      </w:r>
      <w:r>
        <w:rPr>
          <w:rFonts w:eastAsia="Batang"/>
          <w:spacing w:val="-4"/>
          <w:lang w:val="en-US" w:eastAsia="ko-KR"/>
        </w:rPr>
        <w:t xml:space="preserve">had </w:t>
      </w:r>
      <w:r>
        <w:rPr>
          <w:rFonts w:eastAsia="Batang"/>
          <w:spacing w:val="-4"/>
          <w:lang w:val="en-US" w:eastAsia="ko-KR"/>
        </w:rPr>
        <w:t>audited about</w:t>
      </w:r>
      <w:r>
        <w:rPr>
          <w:rFonts w:eastAsia="Batang"/>
          <w:spacing w:val="-4"/>
          <w:lang w:val="en-US" w:eastAsia="ko-KR"/>
        </w:rPr>
        <w:t xml:space="preserve"> 80% of their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50%</w:t>
      </w:r>
      <w:r>
        <w:rPr>
          <w:rFonts w:eastAsia="Batang"/>
          <w:spacing w:val="-4"/>
          <w:lang w:val="en-US" w:eastAsia="ko-KR"/>
        </w:rPr>
        <w:t xml:space="preserve"> of their </w:t>
      </w:r>
      <w:r>
        <w:rPr>
          <w:rFonts w:eastAsia="Batang"/>
          <w:spacing w:val="-4"/>
          <w:lang w:val="en-US" w:eastAsia="ko-KR"/>
        </w:rPr>
        <w:t>T2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and about </w:t>
      </w:r>
      <w:r>
        <w:rPr>
          <w:rFonts w:eastAsia="Batang"/>
          <w:spacing w:val="-4"/>
          <w:lang w:val="en-US" w:eastAsia="ko-KR"/>
        </w:rPr>
        <w:t xml:space="preserve">10% </w:t>
      </w:r>
      <w:r>
        <w:rPr>
          <w:rFonts w:eastAsia="Batang"/>
          <w:spacing w:val="-4"/>
          <w:lang w:val="en-US" w:eastAsia="ko-KR"/>
        </w:rPr>
        <w:t xml:space="preserve">percent of their </w:t>
      </w:r>
      <w:r>
        <w:rPr>
          <w:rFonts w:eastAsia="Batang"/>
          <w:spacing w:val="-4"/>
          <w:lang w:val="en-US" w:eastAsia="ko-KR"/>
        </w:rPr>
        <w:t>T3</w:t>
      </w:r>
      <w:r>
        <w:rPr>
          <w:rFonts w:eastAsia="Batang"/>
          <w:spacing w:val="-4"/>
          <w:lang w:val="en-US" w:eastAsia="ko-KR"/>
        </w:rPr>
        <w:t xml:space="preserve"> suppliers. </w:t>
      </w:r>
      <w:r>
        <w:rPr>
          <w:rFonts w:eastAsia="Batang"/>
          <w:spacing w:val="-4"/>
          <w:lang w:val="en-US" w:eastAsia="ko-KR"/>
        </w:rPr>
        <w:t>As a full auditing of all suppliers is not considered feasible</w:t>
      </w:r>
      <w:r>
        <w:rPr>
          <w:rFonts w:eastAsia="Batang"/>
          <w:spacing w:val="-4"/>
          <w:lang w:val="en-US" w:eastAsia="ko-KR"/>
        </w:rPr>
        <w:t xml:space="preserve">, the company’s </w:t>
      </w:r>
      <w:r>
        <w:rPr>
          <w:rFonts w:eastAsia="Batang"/>
          <w:spacing w:val="-4"/>
          <w:lang w:val="en-US" w:eastAsia="ko-KR"/>
        </w:rPr>
        <w:t xml:space="preserve">focus </w:t>
      </w:r>
      <w:r>
        <w:rPr>
          <w:rFonts w:eastAsia="Batang"/>
          <w:spacing w:val="-4"/>
          <w:lang w:val="en-US" w:eastAsia="ko-KR"/>
        </w:rPr>
        <w:t xml:space="preserve">lies </w:t>
      </w:r>
      <w:r>
        <w:rPr>
          <w:rFonts w:eastAsia="Batang"/>
          <w:spacing w:val="-4"/>
          <w:lang w:val="en-US" w:eastAsia="ko-KR"/>
        </w:rPr>
        <w:t xml:space="preserve">on </w:t>
      </w:r>
      <w:r>
        <w:rPr>
          <w:rFonts w:eastAsia="Batang"/>
          <w:spacing w:val="-4"/>
          <w:lang w:val="en-US" w:eastAsia="ko-KR"/>
        </w:rPr>
        <w:t>major supplier</w:t>
      </w:r>
      <w:r>
        <w:rPr>
          <w:rFonts w:eastAsia="Batang"/>
          <w:spacing w:val="-4"/>
          <w:lang w:val="en-US" w:eastAsia="ko-KR"/>
        </w:rPr>
        <w:t>s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 xml:space="preserve">(in terms of purchasing volume) </w:t>
      </w:r>
      <w:r>
        <w:rPr>
          <w:rFonts w:eastAsia="Batang"/>
          <w:spacing w:val="-4"/>
          <w:lang w:val="en-US" w:eastAsia="ko-KR"/>
        </w:rPr>
        <w:t>wi</w:t>
      </w:r>
      <w:r>
        <w:rPr>
          <w:rFonts w:eastAsia="Batang"/>
          <w:spacing w:val="-4"/>
          <w:lang w:val="en-US" w:eastAsia="ko-KR"/>
        </w:rPr>
        <w:t>th</w:t>
      </w:r>
      <w:r>
        <w:rPr>
          <w:rFonts w:eastAsia="Batang"/>
          <w:spacing w:val="-4"/>
          <w:lang w:val="en-US" w:eastAsia="ko-KR"/>
        </w:rPr>
        <w:t xml:space="preserve"> whom long-term relations</w:t>
      </w:r>
      <w:r>
        <w:rPr>
          <w:rFonts w:eastAsia="Batang"/>
          <w:spacing w:val="-4"/>
          <w:lang w:val="en-US" w:eastAsia="ko-KR"/>
        </w:rPr>
        <w:t xml:space="preserve"> exist</w:t>
      </w:r>
      <w:r>
        <w:rPr>
          <w:rFonts w:eastAsia="Batang"/>
          <w:spacing w:val="-4"/>
          <w:lang w:val="en-US" w:eastAsia="ko-KR"/>
        </w:rPr>
        <w:t xml:space="preserve">. </w:t>
      </w:r>
      <w:r>
        <w:rPr>
          <w:rFonts w:eastAsia="Batang"/>
          <w:spacing w:val="-4"/>
          <w:lang w:val="en-US" w:eastAsia="ko-KR"/>
        </w:rPr>
        <w:t xml:space="preserve">An unfavorable </w:t>
      </w:r>
      <w:r>
        <w:rPr>
          <w:rFonts w:eastAsia="Batang"/>
          <w:spacing w:val="-4"/>
          <w:lang w:val="en-US" w:eastAsia="ko-KR"/>
        </w:rPr>
        <w:t xml:space="preserve">audit </w:t>
      </w:r>
      <w:r>
        <w:rPr>
          <w:rFonts w:eastAsia="Batang"/>
          <w:spacing w:val="-4"/>
          <w:lang w:val="en-US" w:eastAsia="ko-KR"/>
        </w:rPr>
        <w:t xml:space="preserve">of </w:t>
      </w:r>
      <w:r>
        <w:rPr>
          <w:rFonts w:eastAsia="Batang"/>
          <w:spacing w:val="-4"/>
          <w:lang w:val="en-US" w:eastAsia="ko-KR"/>
        </w:rPr>
        <w:t>a supplier does not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result in an immediate termination of the relationship</w:t>
      </w:r>
      <w:r>
        <w:rPr>
          <w:rFonts w:eastAsia="Batang"/>
          <w:spacing w:val="-4"/>
          <w:lang w:val="en-US" w:eastAsia="ko-KR"/>
        </w:rPr>
        <w:t xml:space="preserve"> but calls for rapid improvements on the part of the supplier</w:t>
      </w:r>
      <w:r>
        <w:rPr>
          <w:rFonts w:eastAsia="Batang"/>
          <w:spacing w:val="-4"/>
          <w:lang w:val="en-US" w:eastAsia="ko-KR"/>
        </w:rPr>
        <w:t>:</w:t>
      </w:r>
    </w:p>
    <w:p w14:paraId="25C88796" w14:textId="686B4B53" w:rsidR="00E43608" w:rsidRDefault="008857C6" w:rsidP="00FC3DED">
      <w:pPr>
        <w:spacing w:line="240" w:lineRule="auto"/>
        <w:rPr>
          <w:rFonts w:eastAsia="Batang"/>
          <w:spacing w:val="-4"/>
          <w:lang w:val="en-US" w:eastAsia="ko-KR"/>
        </w:rPr>
      </w:pPr>
      <w:r w:rsidRPr="00CF0F30">
        <w:rPr>
          <w:rFonts w:eastAsia="Batang"/>
          <w:spacing w:val="-4"/>
          <w:lang w:val="en-US" w:eastAsia="ko-KR"/>
        </w:rPr>
        <w:t xml:space="preserve">„If a supplier gets a </w:t>
      </w:r>
      <w:r>
        <w:rPr>
          <w:rFonts w:eastAsia="Batang"/>
          <w:spacing w:val="-4"/>
          <w:lang w:val="en-US" w:eastAsia="ko-KR"/>
        </w:rPr>
        <w:t>‘</w:t>
      </w:r>
      <w:r w:rsidRPr="00CF0F30">
        <w:rPr>
          <w:rFonts w:eastAsia="Batang"/>
          <w:spacing w:val="-4"/>
          <w:lang w:val="en-US" w:eastAsia="ko-KR"/>
        </w:rPr>
        <w:t>B</w:t>
      </w:r>
      <w:r>
        <w:rPr>
          <w:rFonts w:eastAsia="Batang"/>
          <w:spacing w:val="-4"/>
          <w:lang w:val="en-US" w:eastAsia="ko-KR"/>
        </w:rPr>
        <w:t>-‘</w:t>
      </w:r>
      <w:r w:rsidRPr="00CF0F30">
        <w:rPr>
          <w:rFonts w:eastAsia="Batang"/>
          <w:spacing w:val="-4"/>
          <w:lang w:val="en-US" w:eastAsia="ko-KR"/>
        </w:rPr>
        <w:t xml:space="preserve">rate from us, he will </w:t>
      </w:r>
      <w:r>
        <w:rPr>
          <w:rFonts w:eastAsia="Batang"/>
          <w:spacing w:val="-4"/>
          <w:lang w:val="en-US" w:eastAsia="ko-KR"/>
        </w:rPr>
        <w:t xml:space="preserve">immediately </w:t>
      </w:r>
      <w:r w:rsidRPr="00CF0F30">
        <w:rPr>
          <w:rFonts w:eastAsia="Batang"/>
          <w:spacing w:val="-4"/>
          <w:lang w:val="en-US" w:eastAsia="ko-KR"/>
        </w:rPr>
        <w:t>r</w:t>
      </w:r>
      <w:r>
        <w:rPr>
          <w:rFonts w:eastAsia="Batang"/>
          <w:spacing w:val="-4"/>
          <w:lang w:val="en-US" w:eastAsia="ko-KR"/>
        </w:rPr>
        <w:t>eceive a corrective-action list</w:t>
      </w:r>
      <w:r w:rsidRPr="00CF0F30">
        <w:rPr>
          <w:rFonts w:eastAsia="Batang"/>
          <w:spacing w:val="-4"/>
          <w:lang w:val="en-US" w:eastAsia="ko-KR"/>
        </w:rPr>
        <w:t>, and we allow him 3-6 months to work on it. Then we perform a re-audit and if we find out that not much has changed we will stop sourcing from that supplier. If we see significant improvements, then he will be upgraded from</w:t>
      </w:r>
      <w:r w:rsidRPr="00CF0F30"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‘</w:t>
      </w:r>
      <w:r w:rsidRPr="00CF0F30">
        <w:rPr>
          <w:rFonts w:eastAsia="Batang"/>
          <w:spacing w:val="-4"/>
          <w:lang w:val="en-US" w:eastAsia="ko-KR"/>
        </w:rPr>
        <w:t>B-</w:t>
      </w:r>
      <w:r>
        <w:rPr>
          <w:rFonts w:eastAsia="Batang"/>
          <w:spacing w:val="-4"/>
          <w:lang w:val="en-US" w:eastAsia="ko-KR"/>
        </w:rPr>
        <w:t>‘</w:t>
      </w:r>
      <w:r w:rsidRPr="00CF0F30">
        <w:rPr>
          <w:rFonts w:eastAsia="Batang"/>
          <w:spacing w:val="-4"/>
          <w:lang w:val="en-US" w:eastAsia="ko-KR"/>
        </w:rPr>
        <w:t xml:space="preserve"> to </w:t>
      </w:r>
      <w:r>
        <w:rPr>
          <w:rFonts w:eastAsia="Batang"/>
          <w:spacing w:val="-4"/>
          <w:lang w:val="en-US" w:eastAsia="ko-KR"/>
        </w:rPr>
        <w:t>‘</w:t>
      </w:r>
      <w:r w:rsidRPr="00CF0F30">
        <w:rPr>
          <w:rFonts w:eastAsia="Batang"/>
          <w:spacing w:val="-4"/>
          <w:lang w:val="en-US" w:eastAsia="ko-KR"/>
        </w:rPr>
        <w:t>B+</w:t>
      </w:r>
      <w:r>
        <w:rPr>
          <w:rFonts w:eastAsia="Batang"/>
          <w:spacing w:val="-4"/>
          <w:lang w:val="en-US" w:eastAsia="ko-KR"/>
        </w:rPr>
        <w:t>’</w:t>
      </w:r>
      <w:r w:rsidRPr="00CF0F30">
        <w:rPr>
          <w:rFonts w:eastAsia="Batang"/>
          <w:spacing w:val="-4"/>
          <w:lang w:val="en-US" w:eastAsia="ko-KR"/>
        </w:rPr>
        <w:t xml:space="preserve"> and we can continue our business relation</w:t>
      </w:r>
      <w:r>
        <w:rPr>
          <w:rFonts w:eastAsia="Batang"/>
          <w:spacing w:val="-4"/>
          <w:lang w:val="en-US" w:eastAsia="ko-KR"/>
        </w:rPr>
        <w:t>ship</w:t>
      </w:r>
      <w:r w:rsidRPr="00CF0F30">
        <w:rPr>
          <w:rFonts w:eastAsia="Batang"/>
          <w:spacing w:val="-4"/>
          <w:lang w:val="en-US" w:eastAsia="ko-KR"/>
        </w:rPr>
        <w:t xml:space="preserve">.“ </w:t>
      </w:r>
      <w:r>
        <w:rPr>
          <w:rFonts w:eastAsia="Batang"/>
          <w:spacing w:val="-4"/>
          <w:lang w:val="en-US" w:eastAsia="ko-KR"/>
        </w:rPr>
        <w:t>(FW, Integris, purchasing)</w:t>
      </w:r>
    </w:p>
    <w:p w14:paraId="19064136" w14:textId="77777777" w:rsidR="00341CD0" w:rsidRDefault="008857C6" w:rsidP="00DD0F63">
      <w:pPr>
        <w:spacing w:line="240" w:lineRule="auto"/>
        <w:rPr>
          <w:lang w:val="en-US" w:eastAsia="ko-KR"/>
        </w:rPr>
      </w:pPr>
    </w:p>
    <w:p w14:paraId="2000858B" w14:textId="20603143" w:rsidR="00341CD0" w:rsidRDefault="008857C6" w:rsidP="00C35154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lastRenderedPageBreak/>
        <w:t xml:space="preserve">Next to setting and monitoring concrete targets, Integris controls the extended supply chain by not only selecting </w:t>
      </w:r>
      <w:r>
        <w:rPr>
          <w:rFonts w:eastAsia="Batang"/>
          <w:spacing w:val="-4"/>
          <w:lang w:val="en-US" w:eastAsia="ko-KR"/>
        </w:rPr>
        <w:t>T1</w:t>
      </w:r>
      <w:r>
        <w:rPr>
          <w:rFonts w:eastAsia="Batang"/>
          <w:spacing w:val="-4"/>
          <w:lang w:val="en-US" w:eastAsia="ko-KR"/>
        </w:rPr>
        <w:t>,</w:t>
      </w:r>
      <w:r>
        <w:rPr>
          <w:rFonts w:eastAsia="Batang"/>
          <w:spacing w:val="-4"/>
          <w:lang w:val="en-US" w:eastAsia="ko-KR"/>
        </w:rPr>
        <w:t xml:space="preserve"> but also </w:t>
      </w:r>
      <w:r>
        <w:rPr>
          <w:rFonts w:eastAsia="Batang"/>
          <w:spacing w:val="-4"/>
          <w:lang w:val="en-US" w:eastAsia="ko-KR"/>
        </w:rPr>
        <w:t>T2</w:t>
      </w:r>
      <w:r>
        <w:rPr>
          <w:rFonts w:eastAsia="Batang"/>
          <w:spacing w:val="-4"/>
          <w:lang w:val="en-US" w:eastAsia="ko-KR"/>
        </w:rPr>
        <w:t xml:space="preserve"> suppliers</w:t>
      </w:r>
      <w:r>
        <w:rPr>
          <w:rFonts w:eastAsia="Batang"/>
          <w:spacing w:val="-4"/>
          <w:lang w:val="en-US" w:eastAsia="ko-KR"/>
        </w:rPr>
        <w:t xml:space="preserve"> directly</w:t>
      </w:r>
      <w:r>
        <w:rPr>
          <w:rFonts w:eastAsia="Batang"/>
          <w:spacing w:val="-4"/>
          <w:lang w:val="en-US" w:eastAsia="ko-KR"/>
        </w:rPr>
        <w:t>.</w:t>
      </w:r>
    </w:p>
    <w:p w14:paraId="691682BF" w14:textId="4DE5AE20" w:rsidR="00BC4FFF" w:rsidRDefault="008857C6" w:rsidP="000A11A2">
      <w:pPr>
        <w:rPr>
          <w:rFonts w:eastAsia="Batang"/>
          <w:spacing w:val="-4"/>
          <w:lang w:val="en-US" w:eastAsia="ko-KR"/>
        </w:rPr>
      </w:pPr>
      <w:r>
        <w:rPr>
          <w:rFonts w:eastAsia="Batang"/>
          <w:spacing w:val="-4"/>
          <w:lang w:val="en-US" w:eastAsia="ko-KR"/>
        </w:rPr>
        <w:t xml:space="preserve">These highly contractual forms of </w:t>
      </w:r>
      <w:r>
        <w:rPr>
          <w:rFonts w:eastAsia="Batang"/>
          <w:spacing w:val="-4"/>
          <w:lang w:val="en-US" w:eastAsia="ko-KR"/>
        </w:rPr>
        <w:t xml:space="preserve">supplier </w:t>
      </w:r>
      <w:r>
        <w:rPr>
          <w:rFonts w:eastAsia="Batang"/>
          <w:spacing w:val="-4"/>
          <w:lang w:val="en-US" w:eastAsia="ko-KR"/>
        </w:rPr>
        <w:t xml:space="preserve">governance </w:t>
      </w:r>
      <w:r>
        <w:rPr>
          <w:rFonts w:eastAsia="Batang"/>
          <w:spacing w:val="-4"/>
          <w:lang w:val="en-US" w:eastAsia="ko-KR"/>
        </w:rPr>
        <w:t xml:space="preserve">are complemented by more relational </w:t>
      </w:r>
      <w:r>
        <w:rPr>
          <w:rFonts w:eastAsia="Batang"/>
          <w:spacing w:val="-4"/>
          <w:lang w:val="en-US" w:eastAsia="ko-KR"/>
        </w:rPr>
        <w:t>ones</w:t>
      </w:r>
      <w:r>
        <w:rPr>
          <w:rFonts w:eastAsia="Batang"/>
          <w:spacing w:val="-4"/>
          <w:lang w:val="en-US" w:eastAsia="ko-KR"/>
        </w:rPr>
        <w:t>. Integris’</w:t>
      </w:r>
      <w:r>
        <w:rPr>
          <w:rFonts w:eastAsia="Batang"/>
          <w:spacing w:val="-4"/>
          <w:lang w:val="en-US" w:eastAsia="ko-KR"/>
        </w:rPr>
        <w:t xml:space="preserve"> </w:t>
      </w:r>
      <w:r>
        <w:rPr>
          <w:rFonts w:eastAsia="Batang"/>
          <w:spacing w:val="-4"/>
          <w:lang w:val="en-US" w:eastAsia="ko-KR"/>
        </w:rPr>
        <w:t>purchasing managers recognize the importance of supplier training and the need to create a</w:t>
      </w:r>
      <w:r>
        <w:rPr>
          <w:rFonts w:eastAsia="Batang"/>
          <w:spacing w:val="-4"/>
          <w:lang w:val="en-US" w:eastAsia="ko-KR"/>
        </w:rPr>
        <w:t xml:space="preserve"> mutual</w:t>
      </w:r>
      <w:r>
        <w:rPr>
          <w:rFonts w:eastAsia="Batang"/>
          <w:spacing w:val="-4"/>
          <w:lang w:val="en-US" w:eastAsia="ko-KR"/>
        </w:rPr>
        <w:t xml:space="preserve"> understanding about the importance of sustainability</w:t>
      </w:r>
      <w:r>
        <w:rPr>
          <w:rFonts w:eastAsia="Batang"/>
          <w:spacing w:val="-4"/>
          <w:lang w:val="en-US" w:eastAsia="ko-KR"/>
        </w:rPr>
        <w:t xml:space="preserve">. </w:t>
      </w:r>
      <w:r w:rsidRPr="00E55740">
        <w:rPr>
          <w:rFonts w:eastAsia="Batang"/>
          <w:spacing w:val="-4"/>
          <w:lang w:val="en-US" w:eastAsia="ko-KR"/>
        </w:rPr>
        <w:t>For example</w:t>
      </w:r>
      <w:r>
        <w:rPr>
          <w:rFonts w:eastAsia="Batang"/>
          <w:spacing w:val="-4"/>
          <w:lang w:val="en-US" w:eastAsia="ko-KR"/>
        </w:rPr>
        <w:t xml:space="preserve">, Intergris offers </w:t>
      </w:r>
      <w:r w:rsidRPr="00596920">
        <w:rPr>
          <w:rFonts w:eastAsia="Batang"/>
          <w:spacing w:val="-4"/>
          <w:lang w:val="en-US" w:eastAsia="ko-KR"/>
        </w:rPr>
        <w:t xml:space="preserve">trainings </w:t>
      </w:r>
      <w:r>
        <w:rPr>
          <w:rFonts w:eastAsia="Batang"/>
          <w:spacing w:val="-4"/>
          <w:lang w:val="en-US" w:eastAsia="ko-KR"/>
        </w:rPr>
        <w:t xml:space="preserve">to its major </w:t>
      </w:r>
      <w:r>
        <w:rPr>
          <w:rFonts w:eastAsia="Batang"/>
          <w:spacing w:val="-4"/>
          <w:lang w:val="en-US" w:eastAsia="ko-KR"/>
        </w:rPr>
        <w:t>T1</w:t>
      </w:r>
      <w:r w:rsidRPr="00596920">
        <w:rPr>
          <w:rFonts w:eastAsia="Batang"/>
          <w:spacing w:val="-4"/>
          <w:lang w:val="en-US" w:eastAsia="ko-KR"/>
        </w:rPr>
        <w:t xml:space="preserve"> supplier</w:t>
      </w:r>
      <w:r>
        <w:rPr>
          <w:rFonts w:eastAsia="Batang"/>
          <w:spacing w:val="-4"/>
          <w:lang w:val="en-US" w:eastAsia="ko-KR"/>
        </w:rPr>
        <w:t>s on topics</w:t>
      </w:r>
      <w:r w:rsidRPr="00596920">
        <w:rPr>
          <w:rFonts w:eastAsia="Batang"/>
          <w:spacing w:val="-4"/>
          <w:lang w:val="en-US" w:eastAsia="ko-KR"/>
        </w:rPr>
        <w:t xml:space="preserve"> such as waste reduction, energy efficiency or gender equality</w:t>
      </w:r>
      <w:r>
        <w:rPr>
          <w:rFonts w:eastAsia="Batang"/>
          <w:spacing w:val="-4"/>
          <w:lang w:val="en-US" w:eastAsia="ko-KR"/>
        </w:rPr>
        <w:t xml:space="preserve">, and standardized </w:t>
      </w:r>
      <w:r w:rsidRPr="00A13D61">
        <w:rPr>
          <w:rFonts w:eastAsia="Batang"/>
          <w:spacing w:val="-4"/>
          <w:lang w:val="en-US" w:eastAsia="ko-KR"/>
        </w:rPr>
        <w:t>report</w:t>
      </w:r>
      <w:r>
        <w:rPr>
          <w:rFonts w:eastAsia="Batang"/>
          <w:spacing w:val="-4"/>
          <w:lang w:val="en-US" w:eastAsia="ko-KR"/>
        </w:rPr>
        <w:t>ing</w:t>
      </w:r>
      <w:r w:rsidRPr="00A13D61">
        <w:rPr>
          <w:rFonts w:eastAsia="Batang"/>
          <w:spacing w:val="-4"/>
          <w:lang w:val="en-US" w:eastAsia="ko-KR"/>
        </w:rPr>
        <w:t xml:space="preserve"> according to the GRI (Global Reporting Initiative) standard</w:t>
      </w:r>
      <w:r>
        <w:rPr>
          <w:rFonts w:eastAsia="Batang"/>
          <w:spacing w:val="-4"/>
          <w:lang w:val="en-US" w:eastAsia="ko-KR"/>
        </w:rPr>
        <w:t>. As GRI is</w:t>
      </w:r>
      <w:r w:rsidRPr="00A13D61">
        <w:rPr>
          <w:rFonts w:eastAsia="Batang"/>
          <w:spacing w:val="-4"/>
          <w:lang w:val="en-US" w:eastAsia="ko-KR"/>
        </w:rPr>
        <w:t xml:space="preserve"> a worldwide recog</w:t>
      </w:r>
      <w:r w:rsidRPr="00A13D61">
        <w:rPr>
          <w:rFonts w:eastAsia="Batang"/>
          <w:spacing w:val="-4"/>
          <w:lang w:val="en-US" w:eastAsia="ko-KR"/>
        </w:rPr>
        <w:t xml:space="preserve">nized sustainability reporting standard which </w:t>
      </w:r>
      <w:r>
        <w:rPr>
          <w:rFonts w:eastAsia="Batang"/>
          <w:spacing w:val="-4"/>
          <w:lang w:val="en-US" w:eastAsia="ko-KR"/>
        </w:rPr>
        <w:t xml:space="preserve">also </w:t>
      </w:r>
      <w:r w:rsidRPr="00A13D61">
        <w:rPr>
          <w:rFonts w:eastAsia="Batang"/>
          <w:spacing w:val="-4"/>
          <w:lang w:val="en-US" w:eastAsia="ko-KR"/>
        </w:rPr>
        <w:t xml:space="preserve">includes aspects of the </w:t>
      </w:r>
      <w:r>
        <w:rPr>
          <w:rFonts w:eastAsia="Batang"/>
          <w:spacing w:val="-4"/>
          <w:lang w:val="en-US" w:eastAsia="ko-KR"/>
        </w:rPr>
        <w:t>T1</w:t>
      </w:r>
      <w:r w:rsidRPr="00A13D61">
        <w:rPr>
          <w:rFonts w:eastAsia="Batang"/>
          <w:spacing w:val="-4"/>
          <w:lang w:val="en-US" w:eastAsia="ko-KR"/>
        </w:rPr>
        <w:t xml:space="preserve"> supplier’s </w:t>
      </w:r>
      <w:r>
        <w:rPr>
          <w:rFonts w:eastAsia="Batang"/>
          <w:spacing w:val="-4"/>
          <w:lang w:val="en-US" w:eastAsia="ko-KR"/>
        </w:rPr>
        <w:t xml:space="preserve">upstream </w:t>
      </w:r>
      <w:r w:rsidRPr="00A13D61">
        <w:rPr>
          <w:rFonts w:eastAsia="Batang"/>
          <w:spacing w:val="-4"/>
          <w:lang w:val="en-US" w:eastAsia="ko-KR"/>
        </w:rPr>
        <w:t>supply chain</w:t>
      </w:r>
      <w:r>
        <w:rPr>
          <w:rFonts w:eastAsia="Batang"/>
          <w:spacing w:val="-4"/>
          <w:lang w:val="en-US" w:eastAsia="ko-KR"/>
        </w:rPr>
        <w:t xml:space="preserve">. </w:t>
      </w:r>
      <w:r w:rsidRPr="00A13D61">
        <w:rPr>
          <w:rFonts w:eastAsia="Batang"/>
          <w:spacing w:val="-4"/>
          <w:lang w:val="en-US" w:eastAsia="ko-KR"/>
        </w:rPr>
        <w:t>Integris ensure</w:t>
      </w:r>
      <w:r>
        <w:rPr>
          <w:rFonts w:eastAsia="Batang"/>
          <w:spacing w:val="-4"/>
          <w:lang w:val="en-US" w:eastAsia="ko-KR"/>
        </w:rPr>
        <w:t>s</w:t>
      </w:r>
      <w:r w:rsidRPr="00A13D61">
        <w:rPr>
          <w:rFonts w:eastAsia="Batang"/>
          <w:spacing w:val="-4"/>
          <w:lang w:val="en-US" w:eastAsia="ko-KR"/>
        </w:rPr>
        <w:t xml:space="preserve"> the implementation of similar reporting structures throughout its supply </w:t>
      </w:r>
      <w:r>
        <w:rPr>
          <w:rFonts w:eastAsia="Batang"/>
          <w:spacing w:val="-4"/>
          <w:lang w:val="en-US" w:eastAsia="ko-KR"/>
        </w:rPr>
        <w:t>chain</w:t>
      </w:r>
      <w:r w:rsidRPr="00A13D61">
        <w:rPr>
          <w:rFonts w:eastAsia="Batang"/>
          <w:spacing w:val="-4"/>
          <w:lang w:val="en-US" w:eastAsia="ko-KR"/>
        </w:rPr>
        <w:t xml:space="preserve">. </w:t>
      </w:r>
    </w:p>
    <w:p w14:paraId="1DFCE2D4" w14:textId="77777777" w:rsidR="000170DC" w:rsidRDefault="008857C6" w:rsidP="000A11A2">
      <w:pPr>
        <w:rPr>
          <w:rFonts w:eastAsia="Batang"/>
          <w:spacing w:val="-4"/>
          <w:lang w:val="en-US" w:eastAsia="ko-KR"/>
        </w:rPr>
      </w:pPr>
    </w:p>
    <w:p w14:paraId="2884A273" w14:textId="102377A8" w:rsidR="002411F4" w:rsidRDefault="008857C6" w:rsidP="000A11A2">
      <w:pPr>
        <w:jc w:val="center"/>
        <w:rPr>
          <w:lang w:val="en-US"/>
        </w:rPr>
      </w:pPr>
      <w:r>
        <w:rPr>
          <w:lang w:val="en-US"/>
        </w:rPr>
        <w:t>=== Insert Figure 5 about here ===</w:t>
      </w:r>
    </w:p>
    <w:p w14:paraId="05FD9054" w14:textId="77777777" w:rsidR="00D529EE" w:rsidRDefault="008857C6" w:rsidP="000A11A2">
      <w:pPr>
        <w:jc w:val="center"/>
        <w:rPr>
          <w:lang w:val="en-US"/>
        </w:rPr>
      </w:pPr>
    </w:p>
    <w:p w14:paraId="39289628" w14:textId="194F21F0" w:rsidR="00A11C92" w:rsidRDefault="008857C6" w:rsidP="00FC3DED">
      <w:pPr>
        <w:rPr>
          <w:rFonts w:eastAsia="Batang"/>
          <w:b/>
          <w:bCs/>
          <w:spacing w:val="-4"/>
          <w:lang w:val="en-US" w:eastAsia="ko-KR"/>
        </w:rPr>
      </w:pPr>
      <w:r>
        <w:rPr>
          <w:rFonts w:eastAsia="Batang"/>
          <w:b/>
          <w:bCs/>
          <w:spacing w:val="-4"/>
          <w:lang w:val="en-US" w:eastAsia="ko-KR"/>
        </w:rPr>
        <w:t>Cross C</w:t>
      </w:r>
      <w:r w:rsidRPr="004B0FD2">
        <w:rPr>
          <w:rFonts w:eastAsia="Batang"/>
          <w:b/>
          <w:bCs/>
          <w:spacing w:val="-4"/>
          <w:lang w:val="en-US" w:eastAsia="ko-KR"/>
        </w:rPr>
        <w:t xml:space="preserve">ase </w:t>
      </w:r>
      <w:r>
        <w:rPr>
          <w:rFonts w:eastAsia="Batang"/>
          <w:b/>
          <w:bCs/>
          <w:spacing w:val="-4"/>
          <w:lang w:val="en-US" w:eastAsia="ko-KR"/>
        </w:rPr>
        <w:t>A</w:t>
      </w:r>
      <w:r w:rsidRPr="004B0FD2">
        <w:rPr>
          <w:rFonts w:eastAsia="Batang"/>
          <w:b/>
          <w:bCs/>
          <w:spacing w:val="-4"/>
          <w:lang w:val="en-US" w:eastAsia="ko-KR"/>
        </w:rPr>
        <w:t>nalysis</w:t>
      </w:r>
    </w:p>
    <w:p w14:paraId="03D149F0" w14:textId="1ECB81DD" w:rsidR="003801FE" w:rsidRDefault="008857C6" w:rsidP="00BC4FFF">
      <w:pPr>
        <w:rPr>
          <w:rFonts w:eastAsia="Batang"/>
          <w:iCs/>
          <w:spacing w:val="-4"/>
          <w:lang w:val="en-US" w:eastAsia="ko-KR"/>
        </w:rPr>
      </w:pPr>
      <w:r>
        <w:rPr>
          <w:rFonts w:eastAsia="Batang"/>
          <w:bCs/>
          <w:spacing w:val="-4"/>
          <w:lang w:val="en-US" w:eastAsia="ko-KR"/>
        </w:rPr>
        <w:t xml:space="preserve">After having </w:t>
      </w:r>
      <w:r>
        <w:rPr>
          <w:rFonts w:eastAsia="Batang"/>
          <w:bCs/>
          <w:spacing w:val="-4"/>
          <w:lang w:val="en-US" w:eastAsia="ko-KR"/>
        </w:rPr>
        <w:t>described</w:t>
      </w:r>
      <w:r>
        <w:rPr>
          <w:rFonts w:eastAsia="Batang"/>
          <w:bCs/>
          <w:spacing w:val="-4"/>
          <w:lang w:val="en-US" w:eastAsia="ko-KR"/>
        </w:rPr>
        <w:t xml:space="preserve"> the relevant characteristics of each case, we </w:t>
      </w:r>
      <w:r w:rsidRPr="00673944">
        <w:rPr>
          <w:rFonts w:eastAsia="Batang"/>
          <w:bCs/>
          <w:spacing w:val="-4"/>
          <w:lang w:val="en-US" w:eastAsia="ko-KR"/>
        </w:rPr>
        <w:t xml:space="preserve">compare </w:t>
      </w:r>
      <w:r>
        <w:rPr>
          <w:rFonts w:eastAsia="Batang"/>
          <w:bCs/>
          <w:spacing w:val="-4"/>
          <w:lang w:val="en-US" w:eastAsia="ko-KR"/>
        </w:rPr>
        <w:t>two</w:t>
      </w:r>
      <w:r w:rsidRPr="00673944">
        <w:rPr>
          <w:rFonts w:eastAsia="Batang"/>
          <w:bCs/>
          <w:spacing w:val="-4"/>
          <w:lang w:val="en-US" w:eastAsia="ko-KR"/>
        </w:rPr>
        <w:t xml:space="preserve"> </w:t>
      </w:r>
      <w:r>
        <w:rPr>
          <w:rFonts w:eastAsia="Batang"/>
          <w:bCs/>
          <w:spacing w:val="-4"/>
          <w:lang w:val="en-US" w:eastAsia="ko-KR"/>
        </w:rPr>
        <w:t>levels of analysis</w:t>
      </w:r>
      <w:r>
        <w:rPr>
          <w:rFonts w:eastAsia="Batang"/>
          <w:bCs/>
          <w:spacing w:val="-4"/>
          <w:lang w:val="en-US" w:eastAsia="ko-KR"/>
        </w:rPr>
        <w:t xml:space="preserve"> between cases </w:t>
      </w:r>
      <w:r>
        <w:rPr>
          <w:rFonts w:eastAsia="Batang"/>
          <w:bCs/>
          <w:spacing w:val="-4"/>
          <w:lang w:val="en-US" w:eastAsia="ko-KR"/>
        </w:rPr>
        <w:t>(i.e.</w:t>
      </w:r>
      <w:r>
        <w:rPr>
          <w:rFonts w:eastAsia="Batang"/>
          <w:bCs/>
          <w:spacing w:val="-4"/>
          <w:lang w:val="en-US" w:eastAsia="ko-KR"/>
        </w:rPr>
        <w:t>,</w:t>
      </w:r>
      <w:r>
        <w:rPr>
          <w:rFonts w:eastAsia="Batang"/>
          <w:bCs/>
          <w:spacing w:val="-4"/>
          <w:lang w:val="en-US" w:eastAsia="ko-KR"/>
        </w:rPr>
        <w:t xml:space="preserve"> </w:t>
      </w:r>
      <w:r>
        <w:rPr>
          <w:rFonts w:eastAsia="Batang"/>
          <w:bCs/>
          <w:spacing w:val="-4"/>
          <w:lang w:val="en-US" w:eastAsia="ko-KR"/>
        </w:rPr>
        <w:t>direct relations between and T2, indirect relation between buyer and T2 through vertical supplier-supplier management</w:t>
      </w:r>
      <w:r>
        <w:rPr>
          <w:rFonts w:eastAsia="Batang"/>
          <w:bCs/>
          <w:spacing w:val="-4"/>
          <w:lang w:val="en-US" w:eastAsia="ko-KR"/>
        </w:rPr>
        <w:t>)</w:t>
      </w:r>
      <w:r>
        <w:rPr>
          <w:rFonts w:eastAsia="Batang"/>
          <w:iCs/>
          <w:spacing w:val="-4"/>
          <w:lang w:val="en-US" w:eastAsia="ko-KR"/>
        </w:rPr>
        <w:t xml:space="preserve">. </w:t>
      </w:r>
      <w:r w:rsidRPr="002A04AC">
        <w:rPr>
          <w:rFonts w:eastAsia="Batang"/>
          <w:iCs/>
          <w:spacing w:val="-4"/>
          <w:lang w:val="en-US" w:eastAsia="ko-KR"/>
        </w:rPr>
        <w:t xml:space="preserve">In line with </w:t>
      </w:r>
      <w:r>
        <w:rPr>
          <w:rFonts w:eastAsia="Batang"/>
          <w:iCs/>
          <w:spacing w:val="-4"/>
          <w:lang w:val="en-US" w:eastAsia="ko-KR"/>
        </w:rPr>
        <w:t>our theoretical framework</w:t>
      </w:r>
      <w:r w:rsidRPr="002A04AC">
        <w:rPr>
          <w:rFonts w:eastAsia="Batang"/>
          <w:iCs/>
          <w:spacing w:val="-4"/>
          <w:lang w:val="en-US" w:eastAsia="ko-KR"/>
        </w:rPr>
        <w:t xml:space="preserve"> we use</w:t>
      </w:r>
      <w:r>
        <w:rPr>
          <w:rFonts w:eastAsia="Batang"/>
          <w:iCs/>
          <w:spacing w:val="-4"/>
          <w:lang w:val="en-US" w:eastAsia="ko-KR"/>
        </w:rPr>
        <w:t xml:space="preserve"> descriptors such as “collaboration</w:t>
      </w:r>
      <w:r w:rsidRPr="002A04AC">
        <w:rPr>
          <w:rFonts w:eastAsia="Batang"/>
          <w:iCs/>
          <w:spacing w:val="-4"/>
          <w:lang w:val="en-US" w:eastAsia="ko-KR"/>
        </w:rPr>
        <w:t>” or “</w:t>
      </w:r>
      <w:r>
        <w:rPr>
          <w:rFonts w:eastAsia="Batang"/>
          <w:iCs/>
          <w:spacing w:val="-4"/>
          <w:lang w:val="en-US" w:eastAsia="ko-KR"/>
        </w:rPr>
        <w:t>assessment</w:t>
      </w:r>
      <w:r w:rsidRPr="002A04AC">
        <w:rPr>
          <w:rFonts w:eastAsia="Batang"/>
          <w:iCs/>
          <w:spacing w:val="-4"/>
          <w:lang w:val="en-US" w:eastAsia="ko-KR"/>
        </w:rPr>
        <w:t xml:space="preserve">” </w:t>
      </w:r>
      <w:r>
        <w:rPr>
          <w:rFonts w:eastAsia="Batang"/>
          <w:iCs/>
          <w:spacing w:val="-4"/>
          <w:lang w:val="en-US" w:eastAsia="ko-KR"/>
        </w:rPr>
        <w:t>governance</w:t>
      </w:r>
      <w:r>
        <w:rPr>
          <w:rFonts w:eastAsia="Batang"/>
          <w:iCs/>
          <w:spacing w:val="-4"/>
          <w:lang w:val="en-US" w:eastAsia="ko-KR"/>
        </w:rPr>
        <w:t xml:space="preserve"> </w:t>
      </w:r>
      <w:r w:rsidRPr="002A04AC">
        <w:rPr>
          <w:rFonts w:eastAsia="Batang"/>
          <w:iCs/>
          <w:spacing w:val="-4"/>
          <w:lang w:val="en-US" w:eastAsia="ko-KR"/>
        </w:rPr>
        <w:t xml:space="preserve">to capture the characteristics </w:t>
      </w:r>
      <w:r>
        <w:rPr>
          <w:rFonts w:eastAsia="Batang"/>
          <w:iCs/>
          <w:spacing w:val="-4"/>
          <w:lang w:val="en-US" w:eastAsia="ko-KR"/>
        </w:rPr>
        <w:t xml:space="preserve">among partners within </w:t>
      </w:r>
      <w:r>
        <w:rPr>
          <w:rFonts w:eastAsia="Batang"/>
          <w:iCs/>
          <w:spacing w:val="-4"/>
          <w:lang w:val="en-US" w:eastAsia="ko-KR"/>
        </w:rPr>
        <w:t>MSC</w:t>
      </w:r>
      <w:r w:rsidRPr="002A04AC">
        <w:rPr>
          <w:rFonts w:eastAsia="Batang"/>
          <w:iCs/>
          <w:spacing w:val="-4"/>
          <w:lang w:val="en-US" w:eastAsia="ko-KR"/>
        </w:rPr>
        <w:t xml:space="preserve">, as summarized in table </w:t>
      </w:r>
      <w:r>
        <w:rPr>
          <w:rFonts w:eastAsia="Batang"/>
          <w:iCs/>
          <w:spacing w:val="-4"/>
          <w:lang w:val="en-US" w:eastAsia="ko-KR"/>
        </w:rPr>
        <w:t>2</w:t>
      </w:r>
      <w:r w:rsidRPr="002A04AC">
        <w:rPr>
          <w:rFonts w:eastAsia="Batang"/>
          <w:iCs/>
          <w:spacing w:val="-4"/>
          <w:lang w:val="en-US" w:eastAsia="ko-KR"/>
        </w:rPr>
        <w:t>.</w:t>
      </w:r>
      <w:r>
        <w:rPr>
          <w:rFonts w:eastAsia="Batang"/>
          <w:iCs/>
          <w:spacing w:val="-4"/>
          <w:lang w:val="en-US" w:eastAsia="ko-KR"/>
        </w:rPr>
        <w:t xml:space="preserve"> </w:t>
      </w:r>
    </w:p>
    <w:p w14:paraId="0996AC1F" w14:textId="77777777" w:rsidR="000170DC" w:rsidRDefault="008857C6" w:rsidP="00BC4FFF">
      <w:pPr>
        <w:rPr>
          <w:rFonts w:eastAsia="Batang"/>
          <w:iCs/>
          <w:spacing w:val="-4"/>
          <w:lang w:val="en-US" w:eastAsia="ko-KR"/>
        </w:rPr>
      </w:pPr>
    </w:p>
    <w:p w14:paraId="40221279" w14:textId="2694C4A2" w:rsidR="00FC3DED" w:rsidRDefault="008857C6" w:rsidP="00FD0D21">
      <w:pPr>
        <w:jc w:val="center"/>
        <w:rPr>
          <w:lang w:val="en-GB"/>
        </w:rPr>
      </w:pPr>
      <w:r>
        <w:rPr>
          <w:lang w:val="en-GB"/>
        </w:rPr>
        <w:t xml:space="preserve">=== Insert Table </w:t>
      </w:r>
      <w:r>
        <w:rPr>
          <w:lang w:val="en-GB"/>
        </w:rPr>
        <w:t>2</w:t>
      </w:r>
      <w:r w:rsidRPr="003936D7">
        <w:rPr>
          <w:lang w:val="en-GB"/>
        </w:rPr>
        <w:t xml:space="preserve"> </w:t>
      </w:r>
      <w:r w:rsidRPr="003936D7">
        <w:rPr>
          <w:lang w:val="en-GB"/>
        </w:rPr>
        <w:t>about here</w:t>
      </w:r>
      <w:r>
        <w:rPr>
          <w:lang w:val="en-GB"/>
        </w:rPr>
        <w:t xml:space="preserve"> ===</w:t>
      </w:r>
    </w:p>
    <w:p w14:paraId="7455D137" w14:textId="77777777" w:rsidR="000170DC" w:rsidRPr="00164614" w:rsidRDefault="008857C6" w:rsidP="00FD0D21">
      <w:pPr>
        <w:jc w:val="center"/>
        <w:rPr>
          <w:lang w:val="en-US" w:eastAsia="ko-KR"/>
        </w:rPr>
      </w:pPr>
    </w:p>
    <w:p w14:paraId="36D368D1" w14:textId="7FBE7F6D" w:rsidR="006C5FD7" w:rsidRPr="006C5FD7" w:rsidRDefault="008857C6" w:rsidP="006C5FD7">
      <w:pPr>
        <w:rPr>
          <w:rFonts w:eastAsia="Batang"/>
          <w:iCs/>
          <w:spacing w:val="-4"/>
          <w:lang w:val="en-US" w:eastAsia="ko-KR"/>
        </w:rPr>
      </w:pPr>
      <w:r w:rsidRPr="006C5FD7">
        <w:rPr>
          <w:rFonts w:eastAsia="Batang"/>
          <w:b/>
          <w:iCs/>
          <w:spacing w:val="-4"/>
          <w:lang w:val="en-US" w:eastAsia="ko-KR"/>
        </w:rPr>
        <w:t>Buyer-T2 relationship:</w:t>
      </w:r>
      <w:r w:rsidRPr="006C5FD7">
        <w:rPr>
          <w:rFonts w:eastAsia="Batang"/>
          <w:iCs/>
          <w:spacing w:val="-4"/>
          <w:lang w:val="en-US" w:eastAsia="ko-KR"/>
        </w:rPr>
        <w:t xml:space="preserve"> Due to its indirect nature, the relationship between buyer and T2 is not as highly developed as the one between buyer and T1. </w:t>
      </w:r>
      <w:r>
        <w:rPr>
          <w:rFonts w:eastAsia="Batang"/>
          <w:iCs/>
          <w:spacing w:val="-4"/>
          <w:lang w:val="en-US" w:eastAsia="ko-KR"/>
        </w:rPr>
        <w:t>The only direct form</w:t>
      </w:r>
      <w:r w:rsidRPr="006C5FD7">
        <w:rPr>
          <w:rFonts w:eastAsia="Batang"/>
          <w:iCs/>
          <w:spacing w:val="-4"/>
          <w:lang w:val="en-US" w:eastAsia="ko-KR"/>
        </w:rPr>
        <w:t xml:space="preserve"> of direct interaction with the T2</w:t>
      </w:r>
      <w:r>
        <w:rPr>
          <w:rFonts w:eastAsia="Batang"/>
          <w:iCs/>
          <w:spacing w:val="-4"/>
          <w:lang w:val="en-US" w:eastAsia="ko-KR"/>
        </w:rPr>
        <w:t xml:space="preserve"> we identified were </w:t>
      </w:r>
      <w:r w:rsidRPr="006C5FD7">
        <w:rPr>
          <w:rFonts w:eastAsia="Batang"/>
          <w:iCs/>
          <w:spacing w:val="-4"/>
          <w:lang w:val="en-US" w:eastAsia="ko-KR"/>
        </w:rPr>
        <w:t>the two apparel cases where Integris takes a full contr</w:t>
      </w:r>
      <w:r w:rsidRPr="006C5FD7">
        <w:rPr>
          <w:rFonts w:eastAsia="Batang"/>
          <w:iCs/>
          <w:spacing w:val="-4"/>
          <w:lang w:val="en-US" w:eastAsia="ko-KR"/>
        </w:rPr>
        <w:t xml:space="preserve">ol approach by not only managing its T1 but also T2 directly. The approach taken by Integris can best be described as </w:t>
      </w:r>
      <w:r>
        <w:rPr>
          <w:rFonts w:eastAsia="Batang"/>
          <w:iCs/>
          <w:spacing w:val="-4"/>
          <w:lang w:val="en-US" w:eastAsia="ko-KR"/>
        </w:rPr>
        <w:t>“</w:t>
      </w:r>
      <w:r w:rsidRPr="006C5FD7">
        <w:rPr>
          <w:rFonts w:eastAsia="Batang"/>
          <w:iCs/>
          <w:spacing w:val="-4"/>
          <w:lang w:val="en-US" w:eastAsia="ko-KR"/>
        </w:rPr>
        <w:t>assessment</w:t>
      </w:r>
      <w:r>
        <w:rPr>
          <w:rFonts w:eastAsia="Batang"/>
          <w:iCs/>
          <w:spacing w:val="-4"/>
          <w:lang w:val="en-US" w:eastAsia="ko-KR"/>
        </w:rPr>
        <w:t>”</w:t>
      </w:r>
      <w:r w:rsidRPr="006C5FD7">
        <w:rPr>
          <w:rFonts w:eastAsia="Batang"/>
          <w:iCs/>
          <w:spacing w:val="-4"/>
          <w:lang w:val="en-US" w:eastAsia="ko-KR"/>
        </w:rPr>
        <w:t xml:space="preserve"> as the buyer formulates specific KPIs at the level of the single product (e.g., water usage per item) for the T2. Such highly</w:t>
      </w:r>
      <w:r w:rsidRPr="006C5FD7">
        <w:rPr>
          <w:rFonts w:eastAsia="Batang"/>
          <w:iCs/>
          <w:spacing w:val="-4"/>
          <w:lang w:val="en-US" w:eastAsia="ko-KR"/>
        </w:rPr>
        <w:t xml:space="preserve"> formalized sustainability targets are easier to </w:t>
      </w:r>
      <w:r>
        <w:rPr>
          <w:rFonts w:eastAsia="Batang"/>
          <w:iCs/>
          <w:spacing w:val="-4"/>
          <w:lang w:val="en-US" w:eastAsia="ko-KR"/>
        </w:rPr>
        <w:t xml:space="preserve">implement </w:t>
      </w:r>
      <w:r w:rsidRPr="006C5FD7">
        <w:rPr>
          <w:rFonts w:eastAsia="Batang"/>
          <w:iCs/>
          <w:spacing w:val="-4"/>
          <w:lang w:val="en-US" w:eastAsia="ko-KR"/>
        </w:rPr>
        <w:t>and m</w:t>
      </w:r>
      <w:r>
        <w:rPr>
          <w:rFonts w:eastAsia="Batang"/>
          <w:iCs/>
          <w:spacing w:val="-4"/>
          <w:lang w:val="en-US" w:eastAsia="ko-KR"/>
        </w:rPr>
        <w:t>onitor</w:t>
      </w:r>
      <w:r w:rsidRPr="006C5FD7">
        <w:rPr>
          <w:rFonts w:eastAsia="Batang"/>
          <w:iCs/>
          <w:spacing w:val="-4"/>
          <w:lang w:val="en-US" w:eastAsia="ko-KR"/>
        </w:rPr>
        <w:t xml:space="preserve"> as they do not require that the T2 possesses an in-depth understanding of sustainability in the overall production process. As the same time, they allow for only little flexibility and </w:t>
      </w:r>
      <w:r w:rsidRPr="006C5FD7">
        <w:rPr>
          <w:rFonts w:eastAsia="Batang"/>
          <w:iCs/>
          <w:spacing w:val="-4"/>
          <w:lang w:val="en-US" w:eastAsia="ko-KR"/>
        </w:rPr>
        <w:t xml:space="preserve">do not take the specifics of each supplier’s production context into account. Integris also directly selects and audits T2 suppliers. </w:t>
      </w:r>
      <w:r w:rsidRPr="006C5FD7">
        <w:rPr>
          <w:rFonts w:eastAsia="Batang"/>
          <w:iCs/>
          <w:spacing w:val="-4"/>
          <w:lang w:val="en-US" w:eastAsia="ko-KR"/>
        </w:rPr>
        <w:tab/>
      </w:r>
    </w:p>
    <w:p w14:paraId="314B3257" w14:textId="07544E9B" w:rsidR="001D7538" w:rsidRDefault="008857C6" w:rsidP="002E5493">
      <w:pPr>
        <w:rPr>
          <w:rFonts w:eastAsia="Batang"/>
          <w:iCs/>
          <w:spacing w:val="-4"/>
          <w:lang w:val="en-US" w:eastAsia="ko-KR"/>
        </w:rPr>
      </w:pPr>
      <w:r>
        <w:rPr>
          <w:rFonts w:eastAsia="Batang"/>
          <w:b/>
          <w:iCs/>
          <w:spacing w:val="-4"/>
          <w:lang w:val="en-US" w:eastAsia="ko-KR"/>
        </w:rPr>
        <w:t xml:space="preserve">Buyer’s influence on the </w:t>
      </w:r>
      <w:r w:rsidRPr="002265EE">
        <w:rPr>
          <w:rFonts w:eastAsia="Batang"/>
          <w:b/>
          <w:iCs/>
          <w:spacing w:val="-4"/>
          <w:lang w:val="en-US" w:eastAsia="ko-KR"/>
        </w:rPr>
        <w:t>T1-T2 relationship</w:t>
      </w:r>
      <w:r>
        <w:rPr>
          <w:rFonts w:eastAsia="Batang"/>
          <w:b/>
          <w:iCs/>
          <w:spacing w:val="-4"/>
          <w:lang w:val="en-US" w:eastAsia="ko-KR"/>
        </w:rPr>
        <w:t xml:space="preserve">: </w:t>
      </w:r>
      <w:r>
        <w:rPr>
          <w:rFonts w:eastAsia="Batang"/>
          <w:iCs/>
          <w:spacing w:val="-4"/>
          <w:lang w:val="en-US" w:eastAsia="ko-KR"/>
        </w:rPr>
        <w:t>Of particular interest to us was</w:t>
      </w:r>
      <w:r>
        <w:rPr>
          <w:rFonts w:eastAsia="Batang"/>
          <w:iCs/>
          <w:spacing w:val="-4"/>
          <w:lang w:val="en-US" w:eastAsia="ko-KR"/>
        </w:rPr>
        <w:t xml:space="preserve"> which</w:t>
      </w:r>
      <w:r>
        <w:rPr>
          <w:rFonts w:eastAsia="Batang"/>
          <w:iCs/>
          <w:spacing w:val="-4"/>
          <w:lang w:val="en-US" w:eastAsia="ko-KR"/>
        </w:rPr>
        <w:t xml:space="preserve"> role the buying firm assigned to the </w:t>
      </w:r>
      <w:r>
        <w:rPr>
          <w:rFonts w:eastAsia="Batang"/>
          <w:iCs/>
          <w:spacing w:val="-4"/>
          <w:lang w:val="en-US" w:eastAsia="ko-KR"/>
        </w:rPr>
        <w:t>T1</w:t>
      </w:r>
      <w:r>
        <w:rPr>
          <w:rFonts w:eastAsia="Batang"/>
          <w:iCs/>
          <w:spacing w:val="-4"/>
          <w:lang w:val="en-US" w:eastAsia="ko-KR"/>
        </w:rPr>
        <w:t xml:space="preserve"> supplie</w:t>
      </w:r>
      <w:r>
        <w:rPr>
          <w:rFonts w:eastAsia="Batang"/>
          <w:iCs/>
          <w:spacing w:val="-4"/>
          <w:lang w:val="en-US" w:eastAsia="ko-KR"/>
        </w:rPr>
        <w:t xml:space="preserve">r </w:t>
      </w:r>
      <w:r>
        <w:rPr>
          <w:rFonts w:eastAsia="Batang"/>
          <w:iCs/>
          <w:spacing w:val="-4"/>
          <w:lang w:val="en-US" w:eastAsia="ko-KR"/>
        </w:rPr>
        <w:t>regarding</w:t>
      </w:r>
      <w:r>
        <w:rPr>
          <w:rFonts w:eastAsia="Batang"/>
          <w:iCs/>
          <w:spacing w:val="-4"/>
          <w:lang w:val="en-US" w:eastAsia="ko-KR"/>
        </w:rPr>
        <w:t xml:space="preserve"> sustainability </w:t>
      </w:r>
      <w:r>
        <w:rPr>
          <w:rFonts w:eastAsia="Batang"/>
          <w:iCs/>
          <w:spacing w:val="-4"/>
          <w:lang w:val="en-US" w:eastAsia="ko-KR"/>
        </w:rPr>
        <w:t xml:space="preserve">management </w:t>
      </w:r>
      <w:r>
        <w:rPr>
          <w:rFonts w:eastAsia="Batang"/>
          <w:iCs/>
          <w:spacing w:val="-4"/>
          <w:lang w:val="en-US" w:eastAsia="ko-KR"/>
        </w:rPr>
        <w:t xml:space="preserve">of the </w:t>
      </w:r>
      <w:r>
        <w:rPr>
          <w:rFonts w:eastAsia="Batang"/>
          <w:iCs/>
          <w:spacing w:val="-4"/>
          <w:lang w:val="en-US" w:eastAsia="ko-KR"/>
        </w:rPr>
        <w:t>T2</w:t>
      </w:r>
      <w:r>
        <w:rPr>
          <w:rFonts w:eastAsia="Batang"/>
          <w:iCs/>
          <w:spacing w:val="-4"/>
          <w:lang w:val="en-US" w:eastAsia="ko-KR"/>
        </w:rPr>
        <w:t xml:space="preserve"> supplier. </w:t>
      </w:r>
      <w:r>
        <w:rPr>
          <w:rFonts w:eastAsia="Batang"/>
          <w:iCs/>
          <w:spacing w:val="-4"/>
          <w:lang w:val="en-US" w:eastAsia="ko-KR"/>
        </w:rPr>
        <w:t>In t</w:t>
      </w:r>
      <w:r>
        <w:rPr>
          <w:rFonts w:eastAsia="Batang"/>
          <w:iCs/>
          <w:spacing w:val="-4"/>
          <w:lang w:val="en-US" w:eastAsia="ko-KR"/>
        </w:rPr>
        <w:t xml:space="preserve">he </w:t>
      </w:r>
      <w:r>
        <w:rPr>
          <w:rFonts w:eastAsia="Batang"/>
          <w:iCs/>
          <w:spacing w:val="-4"/>
          <w:lang w:val="en-US" w:eastAsia="ko-KR"/>
        </w:rPr>
        <w:t>case</w:t>
      </w:r>
      <w:r>
        <w:rPr>
          <w:rFonts w:eastAsia="Batang"/>
          <w:iCs/>
          <w:spacing w:val="-4"/>
          <w:lang w:val="en-US" w:eastAsia="ko-KR"/>
        </w:rPr>
        <w:t xml:space="preserve"> of </w:t>
      </w:r>
      <w:r>
        <w:rPr>
          <w:rFonts w:eastAsia="Batang"/>
          <w:iCs/>
          <w:spacing w:val="-4"/>
          <w:lang w:val="en-US" w:eastAsia="ko-KR"/>
        </w:rPr>
        <w:t>Sequenzia</w:t>
      </w:r>
      <w:r>
        <w:rPr>
          <w:rFonts w:eastAsia="Batang"/>
          <w:iCs/>
          <w:spacing w:val="-4"/>
          <w:lang w:val="en-US" w:eastAsia="ko-KR"/>
        </w:rPr>
        <w:t xml:space="preserve"> DP and Educata MC</w:t>
      </w:r>
      <w:r>
        <w:rPr>
          <w:rFonts w:eastAsia="Batang"/>
          <w:iCs/>
          <w:spacing w:val="-4"/>
          <w:lang w:val="en-US" w:eastAsia="ko-KR"/>
        </w:rPr>
        <w:t xml:space="preserve">, </w:t>
      </w:r>
      <w:r>
        <w:rPr>
          <w:rFonts w:eastAsia="Batang"/>
          <w:iCs/>
          <w:spacing w:val="-4"/>
          <w:lang w:val="en-US" w:eastAsia="ko-KR"/>
        </w:rPr>
        <w:t>the</w:t>
      </w:r>
      <w:r>
        <w:rPr>
          <w:rFonts w:eastAsia="Batang"/>
          <w:iCs/>
          <w:spacing w:val="-4"/>
          <w:lang w:val="en-US" w:eastAsia="ko-KR"/>
        </w:rPr>
        <w:t xml:space="preserve"> buyer </w:t>
      </w:r>
      <w:r>
        <w:rPr>
          <w:rFonts w:eastAsia="Batang"/>
          <w:iCs/>
          <w:spacing w:val="-4"/>
          <w:lang w:val="en-US" w:eastAsia="ko-KR"/>
        </w:rPr>
        <w:t xml:space="preserve">heavily </w:t>
      </w:r>
      <w:r>
        <w:rPr>
          <w:rFonts w:eastAsia="Batang"/>
          <w:iCs/>
          <w:spacing w:val="-4"/>
          <w:lang w:val="en-US" w:eastAsia="ko-KR"/>
        </w:rPr>
        <w:t xml:space="preserve">relies </w:t>
      </w:r>
      <w:r>
        <w:rPr>
          <w:rFonts w:eastAsia="Batang"/>
          <w:iCs/>
          <w:spacing w:val="-4"/>
          <w:lang w:val="en-US" w:eastAsia="ko-KR"/>
        </w:rPr>
        <w:t>o</w:t>
      </w:r>
      <w:r>
        <w:rPr>
          <w:rFonts w:eastAsia="Batang"/>
          <w:iCs/>
          <w:spacing w:val="-4"/>
          <w:lang w:val="en-US" w:eastAsia="ko-KR"/>
        </w:rPr>
        <w:t xml:space="preserve">n the </w:t>
      </w:r>
      <w:r>
        <w:rPr>
          <w:rFonts w:eastAsia="Batang"/>
          <w:iCs/>
          <w:spacing w:val="-4"/>
          <w:lang w:val="en-US" w:eastAsia="ko-KR"/>
        </w:rPr>
        <w:t>T1</w:t>
      </w:r>
      <w:r>
        <w:rPr>
          <w:rFonts w:eastAsia="Batang"/>
          <w:iCs/>
          <w:spacing w:val="-4"/>
          <w:lang w:val="en-US" w:eastAsia="ko-KR"/>
        </w:rPr>
        <w:t xml:space="preserve"> </w:t>
      </w:r>
      <w:r>
        <w:rPr>
          <w:rFonts w:eastAsia="Batang"/>
          <w:iCs/>
          <w:spacing w:val="-4"/>
          <w:lang w:val="en-US" w:eastAsia="ko-KR"/>
        </w:rPr>
        <w:t xml:space="preserve">and fully delegates sustainability </w:t>
      </w:r>
      <w:r>
        <w:rPr>
          <w:rFonts w:eastAsia="Batang"/>
          <w:iCs/>
          <w:spacing w:val="-4"/>
          <w:lang w:val="en-US" w:eastAsia="ko-KR"/>
        </w:rPr>
        <w:t>train and monitor</w:t>
      </w:r>
      <w:r>
        <w:rPr>
          <w:rFonts w:eastAsia="Batang"/>
          <w:iCs/>
          <w:spacing w:val="-4"/>
          <w:lang w:val="en-US" w:eastAsia="ko-KR"/>
        </w:rPr>
        <w:t xml:space="preserve">ing </w:t>
      </w:r>
      <w:r>
        <w:rPr>
          <w:rFonts w:eastAsia="Batang"/>
          <w:iCs/>
          <w:spacing w:val="-4"/>
          <w:lang w:val="en-US" w:eastAsia="ko-KR"/>
        </w:rPr>
        <w:t xml:space="preserve"> </w:t>
      </w:r>
      <w:r>
        <w:rPr>
          <w:rFonts w:eastAsia="Batang"/>
          <w:iCs/>
          <w:spacing w:val="-4"/>
          <w:lang w:val="en-US" w:eastAsia="ko-KR"/>
        </w:rPr>
        <w:t>responsibiliti</w:t>
      </w:r>
      <w:r>
        <w:rPr>
          <w:rFonts w:eastAsia="Batang"/>
          <w:iCs/>
          <w:spacing w:val="-4"/>
          <w:lang w:val="en-US" w:eastAsia="ko-KR"/>
        </w:rPr>
        <w:t>es</w:t>
      </w:r>
      <w:r>
        <w:rPr>
          <w:rFonts w:eastAsia="Batang"/>
          <w:iCs/>
          <w:spacing w:val="-4"/>
          <w:lang w:val="en-US" w:eastAsia="ko-KR"/>
        </w:rPr>
        <w:t xml:space="preserve">. </w:t>
      </w:r>
      <w:r>
        <w:rPr>
          <w:rFonts w:eastAsia="Batang"/>
          <w:iCs/>
          <w:spacing w:val="-4"/>
          <w:lang w:val="en-US" w:eastAsia="ko-KR"/>
        </w:rPr>
        <w:t xml:space="preserve">Next to a high level of trust between the buyer and T1, this approach requires a </w:t>
      </w:r>
      <w:r>
        <w:rPr>
          <w:rFonts w:eastAsia="Batang"/>
          <w:iCs/>
          <w:spacing w:val="-4"/>
          <w:lang w:val="en-US" w:eastAsia="ko-KR"/>
        </w:rPr>
        <w:t xml:space="preserve">high level of </w:t>
      </w:r>
      <w:r>
        <w:rPr>
          <w:rFonts w:eastAsia="Batang"/>
          <w:iCs/>
          <w:spacing w:val="-4"/>
          <w:lang w:val="en-US" w:eastAsia="ko-KR"/>
        </w:rPr>
        <w:t xml:space="preserve">“sustainability management capability” on the part of the </w:t>
      </w:r>
      <w:r>
        <w:rPr>
          <w:rFonts w:eastAsia="Batang"/>
          <w:iCs/>
          <w:spacing w:val="-4"/>
          <w:lang w:val="en-US" w:eastAsia="ko-KR"/>
        </w:rPr>
        <w:t>T1</w:t>
      </w:r>
      <w:r>
        <w:rPr>
          <w:rFonts w:eastAsia="Batang"/>
          <w:iCs/>
          <w:spacing w:val="-4"/>
          <w:lang w:val="en-US" w:eastAsia="ko-KR"/>
        </w:rPr>
        <w:t xml:space="preserve"> suppli</w:t>
      </w:r>
      <w:r>
        <w:rPr>
          <w:rFonts w:eastAsia="Batang"/>
          <w:iCs/>
          <w:spacing w:val="-4"/>
          <w:lang w:val="en-US" w:eastAsia="ko-KR"/>
        </w:rPr>
        <w:t>er</w:t>
      </w:r>
      <w:r>
        <w:rPr>
          <w:rFonts w:eastAsia="Batang"/>
          <w:iCs/>
          <w:spacing w:val="-4"/>
          <w:lang w:val="en-US" w:eastAsia="ko-KR"/>
        </w:rPr>
        <w:t xml:space="preserve">. In the case </w:t>
      </w:r>
      <w:r>
        <w:rPr>
          <w:rFonts w:eastAsia="Batang"/>
          <w:iCs/>
          <w:spacing w:val="-4"/>
          <w:lang w:val="en-US" w:eastAsia="ko-KR"/>
        </w:rPr>
        <w:lastRenderedPageBreak/>
        <w:t>of Sequenzia DP we observed that the T1</w:t>
      </w:r>
      <w:r>
        <w:rPr>
          <w:rFonts w:eastAsia="Batang"/>
          <w:iCs/>
          <w:spacing w:val="-4"/>
          <w:lang w:val="en-US" w:eastAsia="ko-KR"/>
        </w:rPr>
        <w:t xml:space="preserve"> </w:t>
      </w:r>
      <w:r>
        <w:rPr>
          <w:rFonts w:eastAsia="Batang"/>
          <w:iCs/>
          <w:spacing w:val="-4"/>
          <w:lang w:val="en-US" w:eastAsia="ko-KR"/>
        </w:rPr>
        <w:t>was</w:t>
      </w:r>
      <w:r>
        <w:rPr>
          <w:rFonts w:eastAsia="Batang"/>
          <w:iCs/>
          <w:spacing w:val="-4"/>
          <w:lang w:val="en-US" w:eastAsia="ko-KR"/>
        </w:rPr>
        <w:t xml:space="preserve"> able to </w:t>
      </w:r>
      <w:r>
        <w:rPr>
          <w:rFonts w:eastAsia="Batang"/>
          <w:iCs/>
          <w:spacing w:val="-4"/>
          <w:lang w:val="en-US" w:eastAsia="ko-KR"/>
        </w:rPr>
        <w:t xml:space="preserve">“translate” </w:t>
      </w:r>
      <w:r>
        <w:rPr>
          <w:rFonts w:eastAsia="Batang"/>
          <w:iCs/>
          <w:spacing w:val="-4"/>
          <w:lang w:val="en-US" w:eastAsia="ko-KR"/>
        </w:rPr>
        <w:t>agricultural codes (which</w:t>
      </w:r>
      <w:r>
        <w:rPr>
          <w:rFonts w:eastAsia="Batang"/>
          <w:iCs/>
          <w:spacing w:val="-4"/>
          <w:lang w:val="en-US" w:eastAsia="ko-KR"/>
        </w:rPr>
        <w:t xml:space="preserve"> the buyer can only formulate</w:t>
      </w:r>
      <w:r>
        <w:rPr>
          <w:rFonts w:eastAsia="Batang"/>
          <w:iCs/>
          <w:spacing w:val="-4"/>
          <w:lang w:val="en-US" w:eastAsia="ko-KR"/>
        </w:rPr>
        <w:t xml:space="preserve"> at a more general level </w:t>
      </w:r>
      <w:r>
        <w:rPr>
          <w:rFonts w:eastAsia="Batang"/>
          <w:iCs/>
          <w:spacing w:val="-4"/>
          <w:lang w:val="en-US" w:eastAsia="ko-KR"/>
        </w:rPr>
        <w:t>for</w:t>
      </w:r>
      <w:r>
        <w:rPr>
          <w:rFonts w:eastAsia="Batang"/>
          <w:iCs/>
          <w:spacing w:val="-4"/>
          <w:lang w:val="en-US" w:eastAsia="ko-KR"/>
        </w:rPr>
        <w:t xml:space="preserve"> the whole supply chain</w:t>
      </w:r>
      <w:r>
        <w:rPr>
          <w:rFonts w:eastAsia="Batang"/>
          <w:iCs/>
          <w:spacing w:val="-4"/>
          <w:lang w:val="en-US" w:eastAsia="ko-KR"/>
        </w:rPr>
        <w:t xml:space="preserve">) </w:t>
      </w:r>
      <w:r>
        <w:rPr>
          <w:rFonts w:eastAsia="Batang"/>
          <w:iCs/>
          <w:spacing w:val="-4"/>
          <w:lang w:val="en-US" w:eastAsia="ko-KR"/>
        </w:rPr>
        <w:t>by specifying them for its T2</w:t>
      </w:r>
      <w:r>
        <w:rPr>
          <w:rFonts w:eastAsia="Batang"/>
          <w:iCs/>
          <w:spacing w:val="-4"/>
          <w:lang w:val="en-US" w:eastAsia="ko-KR"/>
        </w:rPr>
        <w:t xml:space="preserve">. This requires </w:t>
      </w:r>
      <w:r>
        <w:rPr>
          <w:rFonts w:eastAsia="Batang"/>
          <w:iCs/>
          <w:spacing w:val="-4"/>
          <w:lang w:val="en-US" w:eastAsia="ko-KR"/>
        </w:rPr>
        <w:t xml:space="preserve">that the T1 possesses </w:t>
      </w:r>
      <w:r>
        <w:rPr>
          <w:rFonts w:eastAsia="Batang"/>
          <w:iCs/>
          <w:spacing w:val="-4"/>
          <w:lang w:val="en-US" w:eastAsia="ko-KR"/>
        </w:rPr>
        <w:t xml:space="preserve">a </w:t>
      </w:r>
      <w:r>
        <w:rPr>
          <w:rFonts w:eastAsia="Batang"/>
          <w:iCs/>
          <w:spacing w:val="-4"/>
          <w:lang w:val="en-US" w:eastAsia="ko-KR"/>
        </w:rPr>
        <w:t xml:space="preserve">more in-depth </w:t>
      </w:r>
      <w:r>
        <w:rPr>
          <w:rFonts w:eastAsia="Batang"/>
          <w:iCs/>
          <w:spacing w:val="-4"/>
          <w:lang w:val="en-US" w:eastAsia="ko-KR"/>
        </w:rPr>
        <w:t>understanding o</w:t>
      </w:r>
      <w:r>
        <w:rPr>
          <w:rFonts w:eastAsia="Batang"/>
          <w:iCs/>
          <w:spacing w:val="-4"/>
          <w:lang w:val="en-US" w:eastAsia="ko-KR"/>
        </w:rPr>
        <w:t>f</w:t>
      </w:r>
      <w:r>
        <w:rPr>
          <w:rFonts w:eastAsia="Batang"/>
          <w:iCs/>
          <w:spacing w:val="-4"/>
          <w:lang w:val="en-US" w:eastAsia="ko-KR"/>
        </w:rPr>
        <w:t xml:space="preserve"> the </w:t>
      </w:r>
      <w:r>
        <w:rPr>
          <w:rFonts w:eastAsia="Batang"/>
          <w:iCs/>
          <w:spacing w:val="-4"/>
          <w:lang w:val="en-US" w:eastAsia="ko-KR"/>
        </w:rPr>
        <w:t>T2</w:t>
      </w:r>
      <w:r>
        <w:rPr>
          <w:rFonts w:eastAsia="Batang"/>
          <w:iCs/>
          <w:spacing w:val="-4"/>
          <w:lang w:val="en-US" w:eastAsia="ko-KR"/>
        </w:rPr>
        <w:t>’</w:t>
      </w:r>
      <w:r>
        <w:rPr>
          <w:rFonts w:eastAsia="Batang"/>
          <w:iCs/>
          <w:spacing w:val="-4"/>
          <w:lang w:val="en-US" w:eastAsia="ko-KR"/>
        </w:rPr>
        <w:t>s</w:t>
      </w:r>
      <w:r>
        <w:rPr>
          <w:rFonts w:eastAsia="Batang"/>
          <w:iCs/>
          <w:spacing w:val="-4"/>
          <w:lang w:val="en-US" w:eastAsia="ko-KR"/>
        </w:rPr>
        <w:t xml:space="preserve"> </w:t>
      </w:r>
      <w:r>
        <w:rPr>
          <w:rFonts w:eastAsia="Batang"/>
          <w:iCs/>
          <w:spacing w:val="-4"/>
          <w:lang w:val="en-US" w:eastAsia="ko-KR"/>
        </w:rPr>
        <w:t>agricultur</w:t>
      </w:r>
      <w:r>
        <w:rPr>
          <w:rFonts w:eastAsia="Batang"/>
          <w:iCs/>
          <w:spacing w:val="-4"/>
          <w:lang w:val="en-US" w:eastAsia="ko-KR"/>
        </w:rPr>
        <w:t>a</w:t>
      </w:r>
      <w:r>
        <w:rPr>
          <w:rFonts w:eastAsia="Batang"/>
          <w:iCs/>
          <w:spacing w:val="-4"/>
          <w:lang w:val="en-US" w:eastAsia="ko-KR"/>
        </w:rPr>
        <w:t xml:space="preserve"> </w:t>
      </w:r>
      <w:r>
        <w:rPr>
          <w:rFonts w:eastAsia="Batang"/>
          <w:iCs/>
          <w:spacing w:val="-4"/>
          <w:lang w:val="en-US" w:eastAsia="ko-KR"/>
        </w:rPr>
        <w:t>processes;</w:t>
      </w:r>
      <w:r>
        <w:rPr>
          <w:rFonts w:eastAsia="Batang"/>
          <w:iCs/>
          <w:spacing w:val="-4"/>
          <w:lang w:val="en-US" w:eastAsia="ko-KR"/>
        </w:rPr>
        <w:t xml:space="preserve"> buyer’s </w:t>
      </w:r>
      <w:r>
        <w:rPr>
          <w:rFonts w:eastAsia="Batang"/>
          <w:iCs/>
          <w:spacing w:val="-4"/>
          <w:lang w:val="en-US" w:eastAsia="ko-KR"/>
        </w:rPr>
        <w:t>manufactu</w:t>
      </w:r>
      <w:r>
        <w:rPr>
          <w:rFonts w:eastAsia="Batang"/>
          <w:iCs/>
          <w:spacing w:val="-4"/>
          <w:lang w:val="en-US" w:eastAsia="ko-KR"/>
        </w:rPr>
        <w:t>ring processes</w:t>
      </w:r>
      <w:r>
        <w:rPr>
          <w:rFonts w:eastAsia="Batang"/>
          <w:iCs/>
          <w:spacing w:val="-4"/>
          <w:lang w:val="en-US" w:eastAsia="ko-KR"/>
        </w:rPr>
        <w:t xml:space="preserve"> as well as buyer’s sustainability targets</w:t>
      </w:r>
      <w:r>
        <w:rPr>
          <w:rFonts w:eastAsia="Batang"/>
          <w:iCs/>
          <w:spacing w:val="-4"/>
          <w:lang w:val="en-US" w:eastAsia="ko-KR"/>
        </w:rPr>
        <w:t>.</w:t>
      </w:r>
      <w:r>
        <w:rPr>
          <w:rFonts w:eastAsia="Batang"/>
          <w:iCs/>
          <w:spacing w:val="-4"/>
          <w:lang w:val="en-US" w:eastAsia="ko-KR"/>
        </w:rPr>
        <w:t xml:space="preserve"> </w:t>
      </w:r>
      <w:r>
        <w:rPr>
          <w:rFonts w:eastAsia="Batang"/>
          <w:iCs/>
          <w:spacing w:val="-4"/>
          <w:lang w:val="en-US" w:eastAsia="ko-KR"/>
        </w:rPr>
        <w:t xml:space="preserve">These cases can be more described as </w:t>
      </w:r>
      <w:r w:rsidRPr="001D7538">
        <w:rPr>
          <w:rFonts w:eastAsia="Batang"/>
          <w:iCs/>
          <w:spacing w:val="-4"/>
          <w:lang w:val="en-US" w:eastAsia="ko-KR"/>
        </w:rPr>
        <w:t>a “traditional</w:t>
      </w:r>
      <w:r>
        <w:rPr>
          <w:rFonts w:eastAsia="Batang"/>
          <w:iCs/>
          <w:spacing w:val="-4"/>
          <w:lang w:val="en-US" w:eastAsia="ko-KR"/>
        </w:rPr>
        <w:t>” supply chain management</w:t>
      </w:r>
      <w:r w:rsidRPr="001D7538">
        <w:rPr>
          <w:rFonts w:eastAsia="Batang"/>
          <w:iCs/>
          <w:spacing w:val="-4"/>
          <w:lang w:val="en-US" w:eastAsia="ko-KR"/>
        </w:rPr>
        <w:t xml:space="preserve"> ap</w:t>
      </w:r>
      <w:r>
        <w:rPr>
          <w:rFonts w:eastAsia="Batang"/>
          <w:iCs/>
          <w:spacing w:val="-4"/>
          <w:lang w:val="en-US" w:eastAsia="ko-KR"/>
        </w:rPr>
        <w:t>proach (or Open MSC) where the buyer</w:t>
      </w:r>
      <w:r w:rsidRPr="001D7538">
        <w:rPr>
          <w:rFonts w:eastAsia="Batang"/>
          <w:iCs/>
          <w:spacing w:val="-4"/>
          <w:lang w:val="en-US" w:eastAsia="ko-KR"/>
        </w:rPr>
        <w:t xml:space="preserve"> fully delegates responsibility for both sustainability teaching and monitoring to </w:t>
      </w:r>
      <w:r w:rsidRPr="001D7538">
        <w:rPr>
          <w:rFonts w:eastAsia="Batang"/>
          <w:iCs/>
          <w:spacing w:val="-4"/>
          <w:lang w:val="en-US" w:eastAsia="ko-KR"/>
        </w:rPr>
        <w:t>the T1 (without instructing the T1 on how to management the T2) and there is no interaction be</w:t>
      </w:r>
      <w:r>
        <w:rPr>
          <w:rFonts w:eastAsia="Batang"/>
          <w:iCs/>
          <w:spacing w:val="-4"/>
          <w:lang w:val="en-US" w:eastAsia="ko-KR"/>
        </w:rPr>
        <w:t xml:space="preserve">tween buyer and T2 as a result. </w:t>
      </w:r>
    </w:p>
    <w:p w14:paraId="2C9AC610" w14:textId="6C73705E" w:rsidR="001E439D" w:rsidRPr="004A0DD8" w:rsidRDefault="008857C6" w:rsidP="004A0DD8">
      <w:pPr>
        <w:rPr>
          <w:rFonts w:eastAsia="Batang"/>
          <w:spacing w:val="-4"/>
          <w:lang w:val="en-US" w:eastAsia="ko-KR"/>
        </w:rPr>
      </w:pPr>
      <w:r w:rsidRPr="004A0DD8">
        <w:rPr>
          <w:rFonts w:eastAsia="Batang"/>
          <w:spacing w:val="-4"/>
          <w:lang w:val="en-US" w:eastAsia="ko-KR"/>
        </w:rPr>
        <w:t xml:space="preserve">In the </w:t>
      </w:r>
      <w:r>
        <w:rPr>
          <w:rFonts w:eastAsia="Batang"/>
          <w:spacing w:val="-4"/>
          <w:lang w:val="en-US" w:eastAsia="ko-KR"/>
        </w:rPr>
        <w:t>Educata</w:t>
      </w:r>
      <w:r w:rsidRPr="004A0DD8">
        <w:rPr>
          <w:rFonts w:eastAsia="Batang"/>
          <w:spacing w:val="-4"/>
          <w:lang w:val="en-US" w:eastAsia="ko-KR"/>
        </w:rPr>
        <w:t xml:space="preserve"> </w:t>
      </w:r>
      <w:r w:rsidRPr="004A0DD8">
        <w:rPr>
          <w:rFonts w:eastAsia="Batang"/>
          <w:spacing w:val="-4"/>
          <w:lang w:val="en-US" w:eastAsia="ko-KR"/>
        </w:rPr>
        <w:t xml:space="preserve">VT supply chain </w:t>
      </w:r>
      <w:r w:rsidRPr="004A0DD8">
        <w:rPr>
          <w:rFonts w:eastAsia="Batang"/>
          <w:spacing w:val="-4"/>
          <w:lang w:val="en-US" w:eastAsia="ko-KR"/>
        </w:rPr>
        <w:t>the</w:t>
      </w:r>
      <w:r w:rsidRPr="004A0DD8">
        <w:rPr>
          <w:rFonts w:eastAsia="Batang"/>
          <w:spacing w:val="-4"/>
          <w:lang w:val="en-US" w:eastAsia="ko-KR"/>
        </w:rPr>
        <w:t xml:space="preserve"> </w:t>
      </w:r>
      <w:r w:rsidRPr="004A0DD8">
        <w:rPr>
          <w:rFonts w:eastAsia="Batang"/>
          <w:spacing w:val="-4"/>
          <w:lang w:val="en-US" w:eastAsia="ko-KR"/>
        </w:rPr>
        <w:t>T1</w:t>
      </w:r>
      <w:r w:rsidRPr="004A0DD8">
        <w:rPr>
          <w:rFonts w:eastAsia="Batang"/>
          <w:spacing w:val="-4"/>
          <w:lang w:val="en-US" w:eastAsia="ko-KR"/>
        </w:rPr>
        <w:t xml:space="preserve"> supplier</w:t>
      </w:r>
      <w:r w:rsidRPr="004A0DD8">
        <w:rPr>
          <w:rFonts w:eastAsia="Batang"/>
          <w:spacing w:val="-4"/>
          <w:lang w:val="en-US" w:eastAsia="ko-KR"/>
        </w:rPr>
        <w:t>s</w:t>
      </w:r>
      <w:r w:rsidRPr="004A0DD8">
        <w:rPr>
          <w:rFonts w:eastAsia="Batang"/>
          <w:spacing w:val="-4"/>
          <w:lang w:val="en-US" w:eastAsia="ko-KR"/>
        </w:rPr>
        <w:t xml:space="preserve"> do not seem to be as advanced</w:t>
      </w:r>
      <w:r w:rsidRPr="004A0DD8">
        <w:rPr>
          <w:rFonts w:eastAsia="Batang"/>
          <w:spacing w:val="-4"/>
          <w:lang w:val="en-US" w:eastAsia="ko-KR"/>
        </w:rPr>
        <w:t>,</w:t>
      </w:r>
      <w:r w:rsidRPr="004A0DD8">
        <w:rPr>
          <w:rFonts w:eastAsia="Batang"/>
          <w:spacing w:val="-4"/>
          <w:lang w:val="en-US" w:eastAsia="ko-KR"/>
        </w:rPr>
        <w:t xml:space="preserve"> yet</w:t>
      </w:r>
      <w:r w:rsidRPr="004A0DD8">
        <w:rPr>
          <w:rFonts w:eastAsia="Batang"/>
          <w:spacing w:val="-4"/>
          <w:lang w:val="en-US" w:eastAsia="ko-KR"/>
        </w:rPr>
        <w:t>,</w:t>
      </w:r>
      <w:r w:rsidRPr="004A0DD8">
        <w:rPr>
          <w:rFonts w:eastAsia="Batang"/>
          <w:spacing w:val="-4"/>
          <w:lang w:val="en-US" w:eastAsia="ko-KR"/>
        </w:rPr>
        <w:t xml:space="preserve"> to teach sustainability standards independently to the farmers. </w:t>
      </w:r>
      <w:r w:rsidRPr="004A0DD8">
        <w:rPr>
          <w:rFonts w:eastAsia="Batang"/>
          <w:spacing w:val="-4"/>
          <w:lang w:val="en-US" w:eastAsia="ko-KR"/>
        </w:rPr>
        <w:t xml:space="preserve">Here, </w:t>
      </w:r>
      <w:r>
        <w:rPr>
          <w:rFonts w:eastAsia="Batang"/>
          <w:spacing w:val="-4"/>
          <w:lang w:val="en-US" w:eastAsia="ko-KR"/>
        </w:rPr>
        <w:t>Educata</w:t>
      </w:r>
      <w:r w:rsidRPr="004A0DD8">
        <w:rPr>
          <w:rFonts w:eastAsia="Batang"/>
          <w:spacing w:val="-4"/>
          <w:lang w:val="en-US" w:eastAsia="ko-KR"/>
        </w:rPr>
        <w:t xml:space="preserve"> </w:t>
      </w:r>
      <w:r w:rsidRPr="004A0DD8">
        <w:rPr>
          <w:rFonts w:eastAsia="Batang"/>
          <w:spacing w:val="-4"/>
          <w:lang w:val="en-US" w:eastAsia="ko-KR"/>
        </w:rPr>
        <w:t>under</w:t>
      </w:r>
      <w:r w:rsidRPr="004A0DD8">
        <w:rPr>
          <w:rFonts w:eastAsia="Batang"/>
          <w:spacing w:val="-4"/>
          <w:lang w:val="en-US" w:eastAsia="ko-KR"/>
        </w:rPr>
        <w:t xml:space="preserve">takes great </w:t>
      </w:r>
      <w:r w:rsidRPr="004A0DD8">
        <w:rPr>
          <w:rFonts w:eastAsia="Batang"/>
          <w:spacing w:val="-4"/>
          <w:lang w:val="en-US" w:eastAsia="ko-KR"/>
        </w:rPr>
        <w:t xml:space="preserve">collaborative </w:t>
      </w:r>
      <w:r w:rsidRPr="004A0DD8">
        <w:rPr>
          <w:rFonts w:eastAsia="Batang"/>
          <w:spacing w:val="-4"/>
          <w:lang w:val="en-US" w:eastAsia="ko-KR"/>
        </w:rPr>
        <w:t xml:space="preserve">efforts to train their </w:t>
      </w:r>
      <w:r w:rsidRPr="004A0DD8">
        <w:rPr>
          <w:rFonts w:eastAsia="Batang"/>
          <w:spacing w:val="-4"/>
          <w:lang w:val="en-US" w:eastAsia="ko-KR"/>
        </w:rPr>
        <w:t>T1</w:t>
      </w:r>
      <w:r w:rsidRPr="004A0DD8">
        <w:rPr>
          <w:rFonts w:eastAsia="Batang"/>
          <w:spacing w:val="-4"/>
          <w:lang w:val="en-US" w:eastAsia="ko-KR"/>
        </w:rPr>
        <w:t xml:space="preserve"> suppliers with respect to sustainability by inviting them on-site, and</w:t>
      </w:r>
      <w:r w:rsidRPr="004A0DD8">
        <w:rPr>
          <w:rFonts w:eastAsia="Batang"/>
          <w:spacing w:val="-4"/>
          <w:lang w:val="en-US" w:eastAsia="ko-KR"/>
        </w:rPr>
        <w:t>,</w:t>
      </w:r>
      <w:r w:rsidRPr="004A0DD8">
        <w:rPr>
          <w:rFonts w:eastAsia="Batang"/>
          <w:spacing w:val="-4"/>
          <w:lang w:val="en-US" w:eastAsia="ko-KR"/>
        </w:rPr>
        <w:t xml:space="preserve"> most importantly, visit the fields of the farmers (i.e.</w:t>
      </w:r>
      <w:r w:rsidRPr="004A0DD8">
        <w:rPr>
          <w:rFonts w:eastAsia="Batang"/>
          <w:spacing w:val="-4"/>
          <w:lang w:val="en-US" w:eastAsia="ko-KR"/>
        </w:rPr>
        <w:t>,</w:t>
      </w:r>
      <w:r w:rsidRPr="004A0DD8">
        <w:rPr>
          <w:rFonts w:eastAsia="Batang"/>
          <w:spacing w:val="-4"/>
          <w:lang w:val="en-US" w:eastAsia="ko-KR"/>
        </w:rPr>
        <w:t xml:space="preserve"> </w:t>
      </w:r>
      <w:r w:rsidRPr="004A0DD8">
        <w:rPr>
          <w:rFonts w:eastAsia="Batang"/>
          <w:spacing w:val="-4"/>
          <w:lang w:val="en-US" w:eastAsia="ko-KR"/>
        </w:rPr>
        <w:t>T2</w:t>
      </w:r>
      <w:r w:rsidRPr="004A0DD8">
        <w:rPr>
          <w:rFonts w:eastAsia="Batang"/>
          <w:spacing w:val="-4"/>
          <w:lang w:val="en-US" w:eastAsia="ko-KR"/>
        </w:rPr>
        <w:t xml:space="preserve">) together with them to analyze farmers’ processes. </w:t>
      </w:r>
    </w:p>
    <w:p w14:paraId="762B7D7A" w14:textId="48869858" w:rsidR="00FC3DED" w:rsidRDefault="008857C6" w:rsidP="00C35154">
      <w:pPr>
        <w:rPr>
          <w:rFonts w:eastAsia="Batang"/>
          <w:iCs/>
          <w:spacing w:val="-4"/>
          <w:lang w:val="en-US" w:eastAsia="ko-KR"/>
        </w:rPr>
      </w:pPr>
      <w:r>
        <w:rPr>
          <w:rFonts w:eastAsia="Batang"/>
          <w:iCs/>
          <w:spacing w:val="-4"/>
          <w:lang w:val="en-US" w:eastAsia="ko-KR"/>
        </w:rPr>
        <w:t xml:space="preserve">Another interesting approach could be observed in the Sequenzia TB supply chain. </w:t>
      </w:r>
      <w:r>
        <w:rPr>
          <w:rFonts w:eastAsia="Batang"/>
          <w:iCs/>
          <w:spacing w:val="-4"/>
          <w:lang w:val="en-US" w:eastAsia="ko-KR"/>
        </w:rPr>
        <w:t xml:space="preserve">Here the supply chain is highly </w:t>
      </w:r>
      <w:r>
        <w:rPr>
          <w:rFonts w:eastAsia="Batang"/>
          <w:iCs/>
          <w:spacing w:val="-4"/>
          <w:lang w:val="en-US" w:eastAsia="ko-KR"/>
        </w:rPr>
        <w:t xml:space="preserve">fragmented </w:t>
      </w:r>
      <w:r>
        <w:rPr>
          <w:rFonts w:eastAsia="Batang"/>
          <w:iCs/>
          <w:spacing w:val="-4"/>
          <w:lang w:val="en-US" w:eastAsia="ko-KR"/>
        </w:rPr>
        <w:t xml:space="preserve">with a </w:t>
      </w:r>
      <w:r>
        <w:rPr>
          <w:rFonts w:eastAsia="Batang"/>
          <w:iCs/>
          <w:spacing w:val="-4"/>
          <w:lang w:val="en-US" w:eastAsia="ko-KR"/>
        </w:rPr>
        <w:t xml:space="preserve">vast </w:t>
      </w:r>
      <w:r>
        <w:rPr>
          <w:rFonts w:eastAsia="Batang"/>
          <w:iCs/>
          <w:spacing w:val="-4"/>
          <w:lang w:val="en-US" w:eastAsia="ko-KR"/>
        </w:rPr>
        <w:t xml:space="preserve">number </w:t>
      </w:r>
      <w:r>
        <w:rPr>
          <w:rFonts w:eastAsia="Batang"/>
          <w:iCs/>
          <w:spacing w:val="-4"/>
          <w:lang w:val="en-US" w:eastAsia="ko-KR"/>
        </w:rPr>
        <w:t xml:space="preserve">of </w:t>
      </w:r>
      <w:r>
        <w:rPr>
          <w:rFonts w:eastAsia="Batang"/>
          <w:iCs/>
          <w:spacing w:val="-4"/>
          <w:lang w:val="en-US" w:eastAsia="ko-KR"/>
        </w:rPr>
        <w:t xml:space="preserve">very </w:t>
      </w:r>
      <w:r>
        <w:rPr>
          <w:rFonts w:eastAsia="Batang"/>
          <w:iCs/>
          <w:spacing w:val="-4"/>
          <w:lang w:val="en-US" w:eastAsia="ko-KR"/>
        </w:rPr>
        <w:t xml:space="preserve">small </w:t>
      </w:r>
      <w:r>
        <w:rPr>
          <w:rFonts w:eastAsia="Batang"/>
          <w:iCs/>
          <w:spacing w:val="-4"/>
          <w:lang w:val="en-US" w:eastAsia="ko-KR"/>
        </w:rPr>
        <w:t>T2</w:t>
      </w:r>
      <w:r>
        <w:rPr>
          <w:rFonts w:eastAsia="Batang"/>
          <w:iCs/>
          <w:spacing w:val="-4"/>
          <w:lang w:val="en-US" w:eastAsia="ko-KR"/>
        </w:rPr>
        <w:t xml:space="preserve"> suppliers. In order to implement sustainability by certifying all farmers, Sequenzia has developed a </w:t>
      </w:r>
      <w:r>
        <w:rPr>
          <w:rFonts w:eastAsia="Batang"/>
          <w:iCs/>
          <w:spacing w:val="-4"/>
          <w:lang w:val="en-US" w:eastAsia="ko-KR"/>
        </w:rPr>
        <w:t>collaboration</w:t>
      </w:r>
      <w:r>
        <w:rPr>
          <w:rFonts w:eastAsia="Batang"/>
          <w:iCs/>
          <w:spacing w:val="-4"/>
          <w:lang w:val="en-US" w:eastAsia="ko-KR"/>
        </w:rPr>
        <w:t xml:space="preserve"> approach with </w:t>
      </w:r>
      <w:r>
        <w:rPr>
          <w:rFonts w:eastAsia="Batang"/>
          <w:iCs/>
          <w:spacing w:val="-4"/>
          <w:lang w:val="en-US" w:eastAsia="ko-KR"/>
        </w:rPr>
        <w:t xml:space="preserve">a </w:t>
      </w:r>
      <w:r>
        <w:rPr>
          <w:rFonts w:eastAsia="Batang"/>
          <w:iCs/>
          <w:spacing w:val="-4"/>
          <w:lang w:val="en-US" w:eastAsia="ko-KR"/>
        </w:rPr>
        <w:t xml:space="preserve">selected </w:t>
      </w:r>
      <w:r>
        <w:rPr>
          <w:rFonts w:eastAsia="Batang"/>
          <w:iCs/>
          <w:spacing w:val="-4"/>
          <w:lang w:val="en-US" w:eastAsia="ko-KR"/>
        </w:rPr>
        <w:t>T1</w:t>
      </w:r>
      <w:r>
        <w:rPr>
          <w:rFonts w:eastAsia="Batang"/>
          <w:iCs/>
          <w:spacing w:val="-4"/>
          <w:lang w:val="en-US" w:eastAsia="ko-KR"/>
        </w:rPr>
        <w:t xml:space="preserve"> over time </w:t>
      </w:r>
      <w:r>
        <w:rPr>
          <w:rFonts w:eastAsia="Batang"/>
          <w:iCs/>
          <w:spacing w:val="-4"/>
          <w:lang w:val="en-US" w:eastAsia="ko-KR"/>
        </w:rPr>
        <w:t>and</w:t>
      </w:r>
      <w:r>
        <w:rPr>
          <w:rFonts w:eastAsia="Batang"/>
          <w:iCs/>
          <w:spacing w:val="-4"/>
          <w:lang w:val="en-US" w:eastAsia="ko-KR"/>
        </w:rPr>
        <w:t xml:space="preserve"> provide</w:t>
      </w:r>
      <w:r>
        <w:rPr>
          <w:rFonts w:eastAsia="Batang"/>
          <w:iCs/>
          <w:spacing w:val="-4"/>
          <w:lang w:val="en-US" w:eastAsia="ko-KR"/>
        </w:rPr>
        <w:t>s it</w:t>
      </w:r>
      <w:r>
        <w:rPr>
          <w:rFonts w:eastAsia="Batang"/>
          <w:iCs/>
          <w:spacing w:val="-4"/>
          <w:lang w:val="en-US" w:eastAsia="ko-KR"/>
        </w:rPr>
        <w:t xml:space="preserve"> with the necessary knowledge and financial resources to carry out </w:t>
      </w:r>
      <w:r>
        <w:rPr>
          <w:rFonts w:eastAsia="Batang"/>
          <w:iCs/>
          <w:spacing w:val="-4"/>
          <w:lang w:val="en-US" w:eastAsia="ko-KR"/>
        </w:rPr>
        <w:t xml:space="preserve">sustainability </w:t>
      </w:r>
      <w:r>
        <w:rPr>
          <w:rFonts w:eastAsia="Batang"/>
          <w:iCs/>
          <w:spacing w:val="-4"/>
          <w:lang w:val="en-US" w:eastAsia="ko-KR"/>
        </w:rPr>
        <w:t xml:space="preserve">trainings for the </w:t>
      </w:r>
      <w:r>
        <w:rPr>
          <w:rFonts w:eastAsia="Batang"/>
          <w:iCs/>
          <w:spacing w:val="-4"/>
          <w:lang w:val="en-US" w:eastAsia="ko-KR"/>
        </w:rPr>
        <w:t>T2</w:t>
      </w:r>
      <w:r>
        <w:rPr>
          <w:rFonts w:eastAsia="Batang"/>
          <w:iCs/>
          <w:spacing w:val="-4"/>
          <w:lang w:val="en-US" w:eastAsia="ko-KR"/>
        </w:rPr>
        <w:t xml:space="preserve">. </w:t>
      </w:r>
      <w:r>
        <w:rPr>
          <w:rFonts w:eastAsia="Batang"/>
          <w:iCs/>
          <w:spacing w:val="-4"/>
          <w:lang w:val="en-US" w:eastAsia="ko-KR"/>
        </w:rPr>
        <w:t xml:space="preserve">However, </w:t>
      </w:r>
      <w:r>
        <w:rPr>
          <w:rFonts w:eastAsia="Batang"/>
          <w:iCs/>
          <w:spacing w:val="-4"/>
          <w:lang w:val="en-US" w:eastAsia="ko-KR"/>
        </w:rPr>
        <w:t xml:space="preserve">monitoring is done by an independent third party </w:t>
      </w:r>
      <w:r>
        <w:rPr>
          <w:rFonts w:eastAsia="Batang"/>
          <w:iCs/>
          <w:spacing w:val="-4"/>
          <w:lang w:val="en-US" w:eastAsia="ko-KR"/>
        </w:rPr>
        <w:t>who</w:t>
      </w:r>
      <w:r>
        <w:rPr>
          <w:rFonts w:eastAsia="Batang"/>
          <w:iCs/>
          <w:spacing w:val="-4"/>
          <w:lang w:val="en-US" w:eastAsia="ko-KR"/>
        </w:rPr>
        <w:t xml:space="preserve"> will also grant certification. By splitting the responsibility for teaching and monitoring for sustainability, the buyer establishes a double-control mechani</w:t>
      </w:r>
      <w:r>
        <w:rPr>
          <w:rFonts w:eastAsia="Batang"/>
          <w:iCs/>
          <w:spacing w:val="-4"/>
          <w:lang w:val="en-US" w:eastAsia="ko-KR"/>
        </w:rPr>
        <w:t xml:space="preserve">sm. </w:t>
      </w:r>
    </w:p>
    <w:p w14:paraId="5E553DE4" w14:textId="7B22CF25" w:rsidR="00FC3DED" w:rsidRDefault="008857C6" w:rsidP="00C35154">
      <w:pPr>
        <w:rPr>
          <w:lang w:val="en-US"/>
        </w:rPr>
      </w:pPr>
      <w:r>
        <w:rPr>
          <w:lang w:val="en-US"/>
        </w:rPr>
        <w:tab/>
      </w:r>
    </w:p>
    <w:p w14:paraId="155DF28D" w14:textId="16D08991" w:rsidR="004D6555" w:rsidRDefault="008857C6" w:rsidP="00C35154">
      <w:pPr>
        <w:rPr>
          <w:lang w:val="en-US"/>
        </w:rPr>
      </w:pPr>
      <w:r w:rsidRPr="00A50E9E">
        <w:rPr>
          <w:b/>
          <w:lang w:val="en-US"/>
        </w:rPr>
        <w:t xml:space="preserve">Archetypes of </w:t>
      </w:r>
      <w:r>
        <w:rPr>
          <w:b/>
          <w:lang w:val="en-US"/>
        </w:rPr>
        <w:t>M</w:t>
      </w:r>
      <w:r>
        <w:rPr>
          <w:b/>
          <w:lang w:val="en-US"/>
        </w:rPr>
        <w:t>ana</w:t>
      </w:r>
      <w:r>
        <w:rPr>
          <w:b/>
          <w:lang w:val="en-US"/>
        </w:rPr>
        <w:t>ging Indirect T</w:t>
      </w:r>
      <w:r>
        <w:rPr>
          <w:b/>
          <w:lang w:val="en-US"/>
        </w:rPr>
        <w:t>ies</w:t>
      </w:r>
      <w:r>
        <w:rPr>
          <w:b/>
          <w:lang w:val="en-US"/>
        </w:rPr>
        <w:t xml:space="preserve">: </w:t>
      </w:r>
      <w:r w:rsidRPr="003936D7">
        <w:rPr>
          <w:lang w:val="en-US"/>
        </w:rPr>
        <w:t>As a result of our cross</w:t>
      </w:r>
      <w:r>
        <w:rPr>
          <w:lang w:val="en-US"/>
        </w:rPr>
        <w:t xml:space="preserve"> </w:t>
      </w:r>
      <w:r w:rsidRPr="003936D7">
        <w:rPr>
          <w:lang w:val="en-US"/>
        </w:rPr>
        <w:t>case analysis, w</w:t>
      </w:r>
      <w:r w:rsidRPr="003936D7">
        <w:rPr>
          <w:lang w:val="en-US"/>
        </w:rPr>
        <w:t xml:space="preserve">e came up with three archetypes </w:t>
      </w:r>
      <w:r w:rsidRPr="003936D7">
        <w:rPr>
          <w:lang w:val="en-US"/>
        </w:rPr>
        <w:t xml:space="preserve">of managing indirect ties in the context of sustainability implementation. </w:t>
      </w:r>
      <w:r w:rsidRPr="003936D7">
        <w:rPr>
          <w:lang w:val="en-US"/>
        </w:rPr>
        <w:t xml:space="preserve">One author identified an additional fourth archetype but after </w:t>
      </w:r>
      <w:r w:rsidRPr="003936D7">
        <w:rPr>
          <w:lang w:val="en-US"/>
        </w:rPr>
        <w:t>discussing it, we consensually decided that this is not a distinct but a variation of one of the other archetype</w:t>
      </w:r>
      <w:r w:rsidRPr="003936D7">
        <w:rPr>
          <w:lang w:val="en-US"/>
        </w:rPr>
        <w:t>s</w:t>
      </w:r>
      <w:r>
        <w:rPr>
          <w:lang w:val="en-US"/>
        </w:rPr>
        <w:t xml:space="preserve">. Table </w:t>
      </w:r>
      <w:r>
        <w:rPr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t>summarizes our results.</w:t>
      </w:r>
      <w:r>
        <w:rPr>
          <w:lang w:val="en-US"/>
        </w:rPr>
        <w:t xml:space="preserve"> </w:t>
      </w:r>
    </w:p>
    <w:p w14:paraId="1B480E6A" w14:textId="77777777" w:rsidR="000170DC" w:rsidRDefault="008857C6" w:rsidP="00C35154">
      <w:pPr>
        <w:rPr>
          <w:lang w:val="en-US"/>
        </w:rPr>
      </w:pPr>
    </w:p>
    <w:p w14:paraId="4A13F2B4" w14:textId="67F20A9D" w:rsidR="00FC3DED" w:rsidRDefault="008857C6" w:rsidP="004E6ABA">
      <w:pPr>
        <w:jc w:val="center"/>
        <w:rPr>
          <w:lang w:val="en-GB"/>
        </w:rPr>
      </w:pPr>
      <w:r>
        <w:rPr>
          <w:lang w:val="en-GB"/>
        </w:rPr>
        <w:t xml:space="preserve">=== </w:t>
      </w:r>
      <w:r>
        <w:rPr>
          <w:lang w:val="en-GB"/>
        </w:rPr>
        <w:t xml:space="preserve">Insert Table </w:t>
      </w:r>
      <w:r>
        <w:rPr>
          <w:lang w:val="en-GB"/>
        </w:rPr>
        <w:t>3</w:t>
      </w:r>
      <w:r w:rsidRPr="003936D7">
        <w:rPr>
          <w:lang w:val="en-GB"/>
        </w:rPr>
        <w:t xml:space="preserve"> </w:t>
      </w:r>
      <w:r w:rsidRPr="003936D7">
        <w:rPr>
          <w:lang w:val="en-GB"/>
        </w:rPr>
        <w:t>about here</w:t>
      </w:r>
      <w:r>
        <w:rPr>
          <w:lang w:val="en-GB"/>
        </w:rPr>
        <w:t xml:space="preserve"> </w:t>
      </w:r>
      <w:r>
        <w:rPr>
          <w:lang w:val="en-GB"/>
        </w:rPr>
        <w:t>===</w:t>
      </w:r>
    </w:p>
    <w:p w14:paraId="365DAD7C" w14:textId="77777777" w:rsidR="000170DC" w:rsidRDefault="008857C6" w:rsidP="004E6ABA">
      <w:pPr>
        <w:jc w:val="center"/>
        <w:rPr>
          <w:lang w:val="en-GB"/>
        </w:rPr>
      </w:pPr>
    </w:p>
    <w:p w14:paraId="42D531A2" w14:textId="77777777" w:rsidR="000170DC" w:rsidRPr="004E6ABA" w:rsidRDefault="008857C6" w:rsidP="004E6ABA">
      <w:pPr>
        <w:jc w:val="center"/>
        <w:rPr>
          <w:lang w:val="en-GB"/>
        </w:rPr>
      </w:pPr>
    </w:p>
    <w:p w14:paraId="7A52CC5D" w14:textId="27CDDDA8" w:rsidR="00FC3DED" w:rsidRDefault="008857C6" w:rsidP="00FC3DED">
      <w:pPr>
        <w:rPr>
          <w:rFonts w:eastAsia="Batang"/>
          <w:b/>
          <w:bCs/>
          <w:spacing w:val="-4"/>
          <w:sz w:val="28"/>
          <w:szCs w:val="28"/>
          <w:lang w:val="en-US" w:eastAsia="ko-KR"/>
        </w:rPr>
      </w:pPr>
      <w:r>
        <w:rPr>
          <w:rFonts w:eastAsia="Batang"/>
          <w:b/>
          <w:bCs/>
          <w:spacing w:val="-4"/>
          <w:sz w:val="28"/>
          <w:szCs w:val="28"/>
          <w:lang w:val="en-US" w:eastAsia="ko-KR"/>
        </w:rPr>
        <w:t>DISCUSSION</w:t>
      </w:r>
      <w:r w:rsidRPr="00673944">
        <w:rPr>
          <w:rFonts w:eastAsia="Batang"/>
          <w:b/>
          <w:bCs/>
          <w:spacing w:val="-4"/>
          <w:sz w:val="28"/>
          <w:szCs w:val="28"/>
          <w:lang w:val="en-US" w:eastAsia="ko-KR"/>
        </w:rPr>
        <w:t xml:space="preserve"> </w:t>
      </w:r>
    </w:p>
    <w:p w14:paraId="16596977" w14:textId="25480A49" w:rsidR="005B3BD9" w:rsidRPr="004A0DD8" w:rsidRDefault="008857C6" w:rsidP="004A0DD8">
      <w:pPr>
        <w:rPr>
          <w:i/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>central</w:t>
      </w:r>
      <w:r w:rsidRPr="00883645">
        <w:rPr>
          <w:lang w:val="en-US"/>
        </w:rPr>
        <w:t xml:space="preserve"> insight that can be gained from our study is </w:t>
      </w:r>
      <w:r>
        <w:rPr>
          <w:lang w:val="en-US"/>
        </w:rPr>
        <w:t xml:space="preserve">that the </w:t>
      </w:r>
      <w:r>
        <w:rPr>
          <w:lang w:val="en-US"/>
        </w:rPr>
        <w:t>T1</w:t>
      </w:r>
      <w:r>
        <w:rPr>
          <w:lang w:val="en-US"/>
        </w:rPr>
        <w:t xml:space="preserve"> supplier can </w:t>
      </w:r>
      <w:r>
        <w:rPr>
          <w:lang w:val="en-US"/>
        </w:rPr>
        <w:t xml:space="preserve">and does </w:t>
      </w:r>
      <w:r>
        <w:rPr>
          <w:lang w:val="en-US"/>
        </w:rPr>
        <w:t xml:space="preserve">indeed play a crucial role in promoting a </w:t>
      </w:r>
      <w:r>
        <w:rPr>
          <w:lang w:val="en-GB"/>
        </w:rPr>
        <w:t>buying</w:t>
      </w:r>
      <w:r>
        <w:rPr>
          <w:lang w:val="en-US"/>
        </w:rPr>
        <w:t xml:space="preserve"> firm’s sustainability standards </w:t>
      </w:r>
      <w:r>
        <w:rPr>
          <w:lang w:val="en-US"/>
        </w:rPr>
        <w:t>at</w:t>
      </w:r>
      <w:r>
        <w:rPr>
          <w:lang w:val="en-US"/>
        </w:rPr>
        <w:t xml:space="preserve"> lower tiers of the supply chains. </w:t>
      </w:r>
      <w:r w:rsidRPr="00E269BB">
        <w:rPr>
          <w:lang w:val="en-US"/>
        </w:rPr>
        <w:t>W</w:t>
      </w:r>
      <w:r w:rsidRPr="00E269BB">
        <w:rPr>
          <w:lang w:val="en-US"/>
        </w:rPr>
        <w:t>ith growing</w:t>
      </w:r>
      <w:r w:rsidRPr="00E269BB">
        <w:rPr>
          <w:lang w:val="en-US"/>
        </w:rPr>
        <w:t xml:space="preserve"> complexity of the extended supply chain, </w:t>
      </w:r>
      <w:r w:rsidRPr="00E269BB">
        <w:rPr>
          <w:lang w:val="en-US"/>
        </w:rPr>
        <w:t xml:space="preserve">and </w:t>
      </w:r>
      <w:r w:rsidRPr="00E269BB">
        <w:rPr>
          <w:lang w:val="en-US"/>
        </w:rPr>
        <w:t xml:space="preserve">divergence of sustainability standards </w:t>
      </w:r>
      <w:r w:rsidRPr="00CE7018">
        <w:rPr>
          <w:lang w:val="en-US"/>
        </w:rPr>
        <w:t xml:space="preserve">in </w:t>
      </w:r>
      <w:r w:rsidRPr="00CE7018">
        <w:rPr>
          <w:lang w:val="en-US"/>
        </w:rPr>
        <w:t>developed and em</w:t>
      </w:r>
      <w:r w:rsidRPr="006E41B5">
        <w:rPr>
          <w:lang w:val="en-US"/>
        </w:rPr>
        <w:t xml:space="preserve">erging </w:t>
      </w:r>
      <w:r w:rsidRPr="006E41B5">
        <w:rPr>
          <w:lang w:val="en-US"/>
        </w:rPr>
        <w:t>countries</w:t>
      </w:r>
      <w:r w:rsidRPr="006E41B5">
        <w:rPr>
          <w:lang w:val="en-US"/>
        </w:rPr>
        <w:t xml:space="preserve"> (</w:t>
      </w:r>
      <w:r w:rsidRPr="006E41B5">
        <w:rPr>
          <w:lang w:val="en-US"/>
        </w:rPr>
        <w:t xml:space="preserve">Jamali </w:t>
      </w:r>
      <w:r w:rsidRPr="006E41B5">
        <w:rPr>
          <w:lang w:val="en-US"/>
        </w:rPr>
        <w:t>&amp;</w:t>
      </w:r>
      <w:r w:rsidRPr="006E41B5">
        <w:rPr>
          <w:lang w:val="en-US"/>
        </w:rPr>
        <w:t xml:space="preserve"> </w:t>
      </w:r>
      <w:r w:rsidRPr="006E41B5">
        <w:rPr>
          <w:lang w:val="en-US"/>
        </w:rPr>
        <w:t>Mirshak, 2007</w:t>
      </w:r>
      <w:r w:rsidRPr="006E41B5">
        <w:rPr>
          <w:lang w:val="en-US"/>
        </w:rPr>
        <w:t>)</w:t>
      </w:r>
      <w:r w:rsidRPr="006E41B5">
        <w:rPr>
          <w:lang w:val="en-US"/>
        </w:rPr>
        <w:t xml:space="preserve">, delegation of sustainability responsibility to the </w:t>
      </w:r>
      <w:r>
        <w:rPr>
          <w:lang w:val="en-US"/>
        </w:rPr>
        <w:t>T1</w:t>
      </w:r>
      <w:r w:rsidRPr="006E41B5">
        <w:rPr>
          <w:lang w:val="en-US"/>
        </w:rPr>
        <w:t xml:space="preserve"> may </w:t>
      </w:r>
      <w:r>
        <w:rPr>
          <w:lang w:val="en-US"/>
        </w:rPr>
        <w:t>in fact be the only viable strategy for buying firm’s with global value chains (Gereffi et al., 2005). Different to the “traditional” appro</w:t>
      </w:r>
      <w:r>
        <w:rPr>
          <w:lang w:val="en-US"/>
        </w:rPr>
        <w:t>ach</w:t>
      </w:r>
      <w:r>
        <w:rPr>
          <w:lang w:val="en-US"/>
        </w:rPr>
        <w:t>, however,</w:t>
      </w:r>
      <w:r>
        <w:rPr>
          <w:lang w:val="en-US"/>
        </w:rPr>
        <w:t xml:space="preserve"> where the buyer “blindly” delegates all responsibilities of managing lower tiers to the T1 and risks loosing control over the </w:t>
      </w:r>
      <w:r w:rsidRPr="004A0DD8">
        <w:rPr>
          <w:lang w:val="en-US"/>
        </w:rPr>
        <w:t>supply chain (Choi &amp; Linto</w:t>
      </w:r>
      <w:r w:rsidRPr="004A0DD8">
        <w:rPr>
          <w:lang w:val="en-US"/>
        </w:rPr>
        <w:t>nn 2011</w:t>
      </w:r>
      <w:r w:rsidRPr="004A0DD8">
        <w:rPr>
          <w:lang w:val="en-US"/>
        </w:rPr>
        <w:t xml:space="preserve">), the </w:t>
      </w:r>
      <w:r w:rsidRPr="004A0DD8">
        <w:rPr>
          <w:i/>
          <w:lang w:val="en-US"/>
        </w:rPr>
        <w:t xml:space="preserve">“full </w:t>
      </w:r>
      <w:r w:rsidRPr="004A0DD8">
        <w:rPr>
          <w:i/>
          <w:lang w:val="en-US"/>
        </w:rPr>
        <w:t>delegation</w:t>
      </w:r>
      <w:r>
        <w:rPr>
          <w:lang w:val="en-US"/>
        </w:rPr>
        <w:t>” archetype</w:t>
      </w:r>
      <w:r w:rsidRPr="004A0DD8">
        <w:rPr>
          <w:lang w:val="en-US"/>
        </w:rPr>
        <w:t xml:space="preserve"> takes place in a highly </w:t>
      </w:r>
      <w:r w:rsidRPr="004A0DD8">
        <w:rPr>
          <w:lang w:val="en-US"/>
        </w:rPr>
        <w:lastRenderedPageBreak/>
        <w:t xml:space="preserve">instructed manner and </w:t>
      </w:r>
      <w:r w:rsidRPr="004A0DD8">
        <w:rPr>
          <w:lang w:val="en-US"/>
        </w:rPr>
        <w:t>re</w:t>
      </w:r>
      <w:r w:rsidRPr="004A0DD8">
        <w:rPr>
          <w:lang w:val="en-US"/>
        </w:rPr>
        <w:t>quires collaborative governance</w:t>
      </w:r>
      <w:r w:rsidRPr="004A0DD8">
        <w:rPr>
          <w:lang w:val="en-US"/>
        </w:rPr>
        <w:t xml:space="preserve"> between a buyer and </w:t>
      </w:r>
      <w:r w:rsidRPr="004A0DD8">
        <w:rPr>
          <w:lang w:val="en-US"/>
        </w:rPr>
        <w:t>the T1.</w:t>
      </w:r>
      <w:r>
        <w:rPr>
          <w:lang w:val="en-US"/>
        </w:rPr>
        <w:t xml:space="preserve"> </w:t>
      </w:r>
      <w:r w:rsidRPr="004A0DD8">
        <w:rPr>
          <w:rFonts w:eastAsia="Batang"/>
          <w:spacing w:val="-4"/>
          <w:lang w:val="en-US" w:eastAsia="ko-KR"/>
        </w:rPr>
        <w:t>An</w:t>
      </w:r>
      <w:r>
        <w:rPr>
          <w:rFonts w:eastAsia="Batang"/>
          <w:spacing w:val="-4"/>
          <w:lang w:val="en-US" w:eastAsia="ko-KR"/>
        </w:rPr>
        <w:t>other</w:t>
      </w:r>
      <w:r w:rsidRPr="004A0DD8">
        <w:rPr>
          <w:rFonts w:eastAsia="Batang"/>
          <w:spacing w:val="-4"/>
          <w:lang w:val="en-US" w:eastAsia="ko-KR"/>
        </w:rPr>
        <w:t xml:space="preserve"> important prerequisite for this archetype is, however, that the level of sustainability </w:t>
      </w:r>
      <w:r>
        <w:rPr>
          <w:rFonts w:eastAsia="Batang"/>
          <w:spacing w:val="-4"/>
          <w:lang w:val="en-US" w:eastAsia="ko-KR"/>
        </w:rPr>
        <w:t>management capability of</w:t>
      </w:r>
      <w:r w:rsidRPr="004A0DD8">
        <w:rPr>
          <w:rFonts w:eastAsia="Batang"/>
          <w:spacing w:val="-4"/>
          <w:lang w:val="en-US" w:eastAsia="ko-KR"/>
        </w:rPr>
        <w:t xml:space="preserve"> the </w:t>
      </w:r>
      <w:r w:rsidRPr="004A0DD8">
        <w:rPr>
          <w:rFonts w:eastAsia="Batang"/>
          <w:spacing w:val="-4"/>
          <w:lang w:val="en-US" w:eastAsia="ko-KR"/>
        </w:rPr>
        <w:t>T1</w:t>
      </w:r>
      <w:r w:rsidRPr="004A0DD8">
        <w:rPr>
          <w:rFonts w:eastAsia="Batang"/>
          <w:spacing w:val="-4"/>
          <w:lang w:val="en-US" w:eastAsia="ko-KR"/>
        </w:rPr>
        <w:t xml:space="preserve"> supplier is </w:t>
      </w:r>
      <w:r w:rsidRPr="004A0DD8">
        <w:rPr>
          <w:rFonts w:eastAsia="Batang"/>
          <w:spacing w:val="-4"/>
          <w:lang w:val="en-US" w:eastAsia="ko-KR"/>
        </w:rPr>
        <w:t>already high</w:t>
      </w:r>
      <w:r>
        <w:rPr>
          <w:rFonts w:eastAsia="Batang"/>
          <w:spacing w:val="-4"/>
          <w:lang w:val="en-US" w:eastAsia="ko-KR"/>
        </w:rPr>
        <w:t xml:space="preserve">ly developed so that he can be entrusted </w:t>
      </w:r>
      <w:r>
        <w:rPr>
          <w:rFonts w:eastAsia="Batang"/>
          <w:spacing w:val="-4"/>
          <w:lang w:val="en-US" w:eastAsia="ko-KR"/>
        </w:rPr>
        <w:t>with these responsibilities</w:t>
      </w:r>
      <w:r w:rsidRPr="004A0DD8">
        <w:rPr>
          <w:rFonts w:eastAsia="Batang"/>
          <w:spacing w:val="-4"/>
          <w:lang w:val="en-US" w:eastAsia="ko-KR"/>
        </w:rPr>
        <w:t xml:space="preserve">. </w:t>
      </w:r>
      <w:r w:rsidRPr="004A0DD8">
        <w:rPr>
          <w:rFonts w:eastAsia="Batang"/>
          <w:spacing w:val="-4"/>
          <w:lang w:val="en-US" w:eastAsia="ko-KR"/>
        </w:rPr>
        <w:t xml:space="preserve">We can thus propose for our first archetype: </w:t>
      </w:r>
    </w:p>
    <w:p w14:paraId="644CA61B" w14:textId="3A6530B5" w:rsidR="00491F2D" w:rsidRPr="004A0DD8" w:rsidRDefault="008857C6" w:rsidP="004A0DD8">
      <w:pPr>
        <w:spacing w:after="240"/>
        <w:ind w:left="284"/>
        <w:rPr>
          <w:i/>
          <w:lang w:val="en-US"/>
        </w:rPr>
      </w:pPr>
      <w:r w:rsidRPr="004A0DD8">
        <w:rPr>
          <w:i/>
          <w:lang w:val="en-US"/>
        </w:rPr>
        <w:t xml:space="preserve">P1: </w:t>
      </w:r>
      <w:r w:rsidRPr="004A0DD8">
        <w:rPr>
          <w:i/>
          <w:lang w:val="en-US"/>
        </w:rPr>
        <w:t xml:space="preserve">Through a </w:t>
      </w:r>
      <w:r w:rsidRPr="00E33B44">
        <w:rPr>
          <w:i/>
          <w:u w:val="single"/>
          <w:lang w:val="en-US"/>
        </w:rPr>
        <w:t>full delegation</w:t>
      </w:r>
      <w:r w:rsidRPr="004A0DD8">
        <w:rPr>
          <w:i/>
          <w:lang w:val="en-US"/>
        </w:rPr>
        <w:t xml:space="preserve"> a</w:t>
      </w:r>
      <w:r>
        <w:rPr>
          <w:i/>
          <w:lang w:val="en-US"/>
        </w:rPr>
        <w:t>rchetype</w:t>
      </w:r>
      <w:r w:rsidRPr="004A0DD8">
        <w:rPr>
          <w:i/>
          <w:lang w:val="en-US"/>
        </w:rPr>
        <w:t xml:space="preserve"> the buyer can implement sustainability </w:t>
      </w:r>
      <w:r w:rsidRPr="004A0DD8">
        <w:rPr>
          <w:i/>
          <w:lang w:val="en-US"/>
        </w:rPr>
        <w:t xml:space="preserve">in the multi-tier supply chain </w:t>
      </w:r>
      <w:r>
        <w:rPr>
          <w:i/>
          <w:lang w:val="en-US"/>
        </w:rPr>
        <w:t xml:space="preserve">when there are high levels of trust and collaboration </w:t>
      </w:r>
      <w:r w:rsidRPr="004A0DD8">
        <w:rPr>
          <w:i/>
          <w:lang w:val="en-US"/>
        </w:rPr>
        <w:t xml:space="preserve">between buyer and T1 and </w:t>
      </w:r>
      <w:r>
        <w:rPr>
          <w:i/>
          <w:lang w:val="en-US"/>
        </w:rPr>
        <w:t xml:space="preserve">a high level of sustainability management capability of the T1. </w:t>
      </w:r>
    </w:p>
    <w:p w14:paraId="1919714B" w14:textId="540BA84E" w:rsidR="00E472E7" w:rsidRPr="00E269BB" w:rsidRDefault="008857C6" w:rsidP="00C35154">
      <w:pPr>
        <w:rPr>
          <w:lang w:val="en-US"/>
        </w:rPr>
      </w:pPr>
      <w:r w:rsidRPr="006E41B5">
        <w:rPr>
          <w:lang w:val="en-US"/>
        </w:rPr>
        <w:t xml:space="preserve">Our second archetype, the </w:t>
      </w:r>
      <w:r w:rsidRPr="006E41B5">
        <w:rPr>
          <w:i/>
          <w:lang w:val="en-US"/>
        </w:rPr>
        <w:t>mixed</w:t>
      </w:r>
      <w:r w:rsidRPr="006E41B5">
        <w:rPr>
          <w:i/>
          <w:lang w:val="en-US"/>
        </w:rPr>
        <w:t xml:space="preserve"> delegation </w:t>
      </w:r>
      <w:r w:rsidRPr="004A0DD8">
        <w:rPr>
          <w:lang w:val="en-US"/>
        </w:rPr>
        <w:t>archetype</w:t>
      </w:r>
      <w:r w:rsidRPr="004A0DD8">
        <w:rPr>
          <w:lang w:val="en-US"/>
        </w:rPr>
        <w:t>,</w:t>
      </w:r>
      <w:r w:rsidRPr="006E41B5">
        <w:rPr>
          <w:lang w:val="en-US"/>
        </w:rPr>
        <w:t xml:space="preserve"> is characterized by </w:t>
      </w:r>
      <w:r>
        <w:rPr>
          <w:lang w:val="en-US"/>
        </w:rPr>
        <w:t xml:space="preserve">the </w:t>
      </w:r>
      <w:r w:rsidRPr="006E41B5">
        <w:rPr>
          <w:lang w:val="en-US"/>
        </w:rPr>
        <w:t xml:space="preserve">delegation of sustainability </w:t>
      </w:r>
      <w:r>
        <w:rPr>
          <w:lang w:val="en-US"/>
        </w:rPr>
        <w:t>teaching responsibilities t</w:t>
      </w:r>
      <w:r w:rsidRPr="006E41B5">
        <w:rPr>
          <w:lang w:val="en-US"/>
        </w:rPr>
        <w:t xml:space="preserve">o the </w:t>
      </w:r>
      <w:r>
        <w:rPr>
          <w:lang w:val="en-US"/>
        </w:rPr>
        <w:t>T1</w:t>
      </w:r>
      <w:r w:rsidRPr="006E41B5">
        <w:rPr>
          <w:lang w:val="en-US"/>
        </w:rPr>
        <w:t xml:space="preserve"> supplier which is</w:t>
      </w:r>
      <w:r>
        <w:rPr>
          <w:lang w:val="en-US"/>
        </w:rPr>
        <w:t xml:space="preserve">, </w:t>
      </w:r>
      <w:r>
        <w:rPr>
          <w:lang w:val="en-US"/>
        </w:rPr>
        <w:t>however,</w:t>
      </w:r>
      <w:r w:rsidRPr="006E41B5">
        <w:rPr>
          <w:lang w:val="en-US"/>
        </w:rPr>
        <w:t xml:space="preserve"> complemented by direct </w:t>
      </w:r>
      <w:r w:rsidRPr="006E41B5">
        <w:rPr>
          <w:lang w:val="en-US"/>
        </w:rPr>
        <w:t>monitoring</w:t>
      </w:r>
      <w:r w:rsidRPr="006E41B5">
        <w:rPr>
          <w:lang w:val="en-US"/>
        </w:rPr>
        <w:t xml:space="preserve"> of </w:t>
      </w:r>
      <w:r>
        <w:rPr>
          <w:lang w:val="en-US"/>
        </w:rPr>
        <w:t>T2</w:t>
      </w:r>
      <w:r w:rsidRPr="006E41B5">
        <w:rPr>
          <w:lang w:val="en-US"/>
        </w:rPr>
        <w:t xml:space="preserve"> suppliers</w:t>
      </w:r>
      <w:r w:rsidRPr="006E41B5">
        <w:rPr>
          <w:lang w:val="en-US"/>
        </w:rPr>
        <w:t xml:space="preserve"> through the buyer or a third party</w:t>
      </w:r>
      <w:r w:rsidRPr="006E41B5">
        <w:rPr>
          <w:lang w:val="en-US"/>
        </w:rPr>
        <w:t xml:space="preserve">. </w:t>
      </w:r>
      <w:r w:rsidRPr="006E41B5">
        <w:rPr>
          <w:lang w:val="en-US"/>
        </w:rPr>
        <w:t>In the cases</w:t>
      </w:r>
      <w:r w:rsidRPr="006E41B5">
        <w:rPr>
          <w:lang w:val="en-US"/>
        </w:rPr>
        <w:t xml:space="preserve"> of</w:t>
      </w:r>
      <w:r>
        <w:rPr>
          <w:lang w:val="en-US"/>
        </w:rPr>
        <w:t xml:space="preserve"> TB and VT,</w:t>
      </w:r>
      <w:r w:rsidRPr="006E41B5">
        <w:rPr>
          <w:lang w:val="en-US"/>
        </w:rPr>
        <w:t xml:space="preserve"> </w:t>
      </w:r>
      <w:r>
        <w:rPr>
          <w:lang w:val="en-US"/>
        </w:rPr>
        <w:t>T1-</w:t>
      </w:r>
      <w:r w:rsidRPr="00E33B44">
        <w:rPr>
          <w:lang w:val="en-US"/>
        </w:rPr>
        <w:t xml:space="preserve">suppliers are </w:t>
      </w:r>
      <w:r>
        <w:rPr>
          <w:lang w:val="en-US"/>
        </w:rPr>
        <w:t xml:space="preserve">partly </w:t>
      </w:r>
      <w:r w:rsidRPr="00E33B44">
        <w:rPr>
          <w:lang w:val="en-US"/>
        </w:rPr>
        <w:t xml:space="preserve">located in developing countries </w:t>
      </w:r>
      <w:r>
        <w:rPr>
          <w:lang w:val="en-US"/>
        </w:rPr>
        <w:t>and their capability for sustainability management seems</w:t>
      </w:r>
      <w:r w:rsidRPr="003F3719">
        <w:rPr>
          <w:lang w:val="en-US"/>
        </w:rPr>
        <w:t xml:space="preserve"> to be generally lower</w:t>
      </w:r>
      <w:r w:rsidRPr="005570ED">
        <w:rPr>
          <w:lang w:val="en-US"/>
        </w:rPr>
        <w:t xml:space="preserve">. </w:t>
      </w:r>
      <w:r>
        <w:rPr>
          <w:lang w:val="en-US"/>
        </w:rPr>
        <w:t>Even more than the</w:t>
      </w:r>
      <w:r>
        <w:rPr>
          <w:lang w:val="en-US"/>
        </w:rPr>
        <w:t xml:space="preserve"> full delegation archetype, </w:t>
      </w:r>
      <w:r w:rsidRPr="005570ED">
        <w:rPr>
          <w:lang w:val="en-US"/>
        </w:rPr>
        <w:t xml:space="preserve">the mixed delegation </w:t>
      </w:r>
      <w:r>
        <w:rPr>
          <w:lang w:val="en-US"/>
        </w:rPr>
        <w:t>archetype</w:t>
      </w:r>
      <w:r w:rsidRPr="005570ED">
        <w:rPr>
          <w:lang w:val="en-US"/>
        </w:rPr>
        <w:t xml:space="preserve"> require</w:t>
      </w:r>
      <w:r w:rsidRPr="005570ED">
        <w:rPr>
          <w:lang w:val="en-US"/>
        </w:rPr>
        <w:t>s</w:t>
      </w:r>
      <w:r>
        <w:rPr>
          <w:lang w:val="en-US"/>
        </w:rPr>
        <w:t xml:space="preserve"> a collaboration </w:t>
      </w:r>
      <w:r w:rsidRPr="005570ED">
        <w:rPr>
          <w:lang w:val="en-US"/>
        </w:rPr>
        <w:t xml:space="preserve">approach between buyer and </w:t>
      </w:r>
      <w:r>
        <w:rPr>
          <w:lang w:val="en-US"/>
        </w:rPr>
        <w:t>T1</w:t>
      </w:r>
      <w:r w:rsidRPr="006E41B5">
        <w:rPr>
          <w:lang w:val="en-US"/>
        </w:rPr>
        <w:t xml:space="preserve">, as the </w:t>
      </w:r>
      <w:r>
        <w:rPr>
          <w:lang w:val="en-US"/>
        </w:rPr>
        <w:t>T1</w:t>
      </w:r>
      <w:r w:rsidRPr="006E41B5">
        <w:rPr>
          <w:lang w:val="en-US"/>
        </w:rPr>
        <w:t xml:space="preserve"> requires more support and training before it can carry out sustainability implementation </w:t>
      </w:r>
      <w:r>
        <w:rPr>
          <w:lang w:val="en-US"/>
        </w:rPr>
        <w:t>independently</w:t>
      </w:r>
      <w:r>
        <w:rPr>
          <w:lang w:val="en-US"/>
        </w:rPr>
        <w:t>. A</w:t>
      </w:r>
      <w:r w:rsidRPr="006E41B5">
        <w:rPr>
          <w:lang w:val="en-US"/>
        </w:rPr>
        <w:t xml:space="preserve"> lower</w:t>
      </w:r>
      <w:r w:rsidRPr="006E41B5">
        <w:rPr>
          <w:lang w:val="en-US"/>
        </w:rPr>
        <w:t xml:space="preserve"> degree of sustainability </w:t>
      </w:r>
      <w:r>
        <w:rPr>
          <w:lang w:val="en-US"/>
        </w:rPr>
        <w:t>management capability</w:t>
      </w:r>
      <w:r w:rsidRPr="006E41B5">
        <w:rPr>
          <w:lang w:val="en-US"/>
        </w:rPr>
        <w:t xml:space="preserve"> </w:t>
      </w:r>
      <w:r w:rsidRPr="006E41B5">
        <w:rPr>
          <w:lang w:val="en-US"/>
        </w:rPr>
        <w:t xml:space="preserve">at the </w:t>
      </w:r>
      <w:r>
        <w:rPr>
          <w:lang w:val="en-US"/>
        </w:rPr>
        <w:t>T1</w:t>
      </w:r>
      <w:r w:rsidRPr="006E41B5">
        <w:rPr>
          <w:lang w:val="en-US"/>
        </w:rPr>
        <w:t xml:space="preserve"> level is </w:t>
      </w:r>
      <w:r>
        <w:rPr>
          <w:lang w:val="en-US"/>
        </w:rPr>
        <w:t>most likely also</w:t>
      </w:r>
      <w:r w:rsidRPr="006E41B5">
        <w:rPr>
          <w:lang w:val="en-US"/>
        </w:rPr>
        <w:t xml:space="preserve"> the reason why the buyer does not (yet) assign </w:t>
      </w:r>
      <w:r w:rsidRPr="006E41B5">
        <w:rPr>
          <w:lang w:val="en-US"/>
        </w:rPr>
        <w:t xml:space="preserve">auditing tasks to </w:t>
      </w:r>
      <w:r w:rsidRPr="006E41B5">
        <w:rPr>
          <w:lang w:val="en-US"/>
        </w:rPr>
        <w:t xml:space="preserve">the </w:t>
      </w:r>
      <w:r>
        <w:rPr>
          <w:lang w:val="en-US"/>
        </w:rPr>
        <w:t>T1</w:t>
      </w:r>
      <w:r w:rsidRPr="006E41B5">
        <w:rPr>
          <w:lang w:val="en-US"/>
        </w:rPr>
        <w:t xml:space="preserve"> suppl</w:t>
      </w:r>
      <w:r w:rsidRPr="006E41B5">
        <w:rPr>
          <w:lang w:val="en-US"/>
        </w:rPr>
        <w:t>ier</w:t>
      </w:r>
      <w:r w:rsidRPr="006E41B5">
        <w:rPr>
          <w:lang w:val="en-US"/>
        </w:rPr>
        <w:t xml:space="preserve">. </w:t>
      </w:r>
      <w:r w:rsidRPr="00E0108B">
        <w:rPr>
          <w:lang w:val="en-US"/>
        </w:rPr>
        <w:t>We</w:t>
      </w:r>
      <w:r>
        <w:rPr>
          <w:lang w:val="en-US"/>
        </w:rPr>
        <w:t>, thus,</w:t>
      </w:r>
      <w:r w:rsidRPr="00E0108B">
        <w:rPr>
          <w:lang w:val="en-US"/>
        </w:rPr>
        <w:t xml:space="preserve"> propose:</w:t>
      </w:r>
      <w:r w:rsidRPr="00E269BB">
        <w:rPr>
          <w:lang w:val="en-US"/>
        </w:rPr>
        <w:t xml:space="preserve"> </w:t>
      </w:r>
    </w:p>
    <w:p w14:paraId="450D5498" w14:textId="123955D6" w:rsidR="00FB65EF" w:rsidRPr="00737B7A" w:rsidRDefault="008857C6" w:rsidP="0072498A">
      <w:pPr>
        <w:spacing w:after="240"/>
        <w:ind w:left="284"/>
        <w:rPr>
          <w:i/>
          <w:lang w:val="en-US"/>
        </w:rPr>
      </w:pPr>
      <w:r w:rsidRPr="00E269BB">
        <w:rPr>
          <w:i/>
          <w:lang w:val="en-US"/>
        </w:rPr>
        <w:t>P</w:t>
      </w:r>
      <w:r>
        <w:rPr>
          <w:i/>
          <w:lang w:val="en-US"/>
        </w:rPr>
        <w:t>2</w:t>
      </w:r>
      <w:r w:rsidRPr="00E269BB">
        <w:rPr>
          <w:i/>
          <w:lang w:val="en-US"/>
        </w:rPr>
        <w:t xml:space="preserve">: A </w:t>
      </w:r>
      <w:r w:rsidRPr="00CE7018">
        <w:rPr>
          <w:i/>
          <w:u w:val="single"/>
          <w:lang w:val="en-US"/>
        </w:rPr>
        <w:t>mixed delegation</w:t>
      </w:r>
      <w:r w:rsidRPr="00E33B44">
        <w:rPr>
          <w:i/>
          <w:lang w:val="en-US"/>
        </w:rPr>
        <w:t xml:space="preserve"> </w:t>
      </w:r>
      <w:r w:rsidRPr="00E33B44">
        <w:rPr>
          <w:i/>
          <w:lang w:val="en-US"/>
        </w:rPr>
        <w:t>archetype</w:t>
      </w:r>
      <w:r w:rsidRPr="006E41B5">
        <w:rPr>
          <w:i/>
          <w:lang w:val="en-US"/>
        </w:rPr>
        <w:t xml:space="preserve"> </w:t>
      </w:r>
      <w:r>
        <w:rPr>
          <w:i/>
          <w:lang w:val="en-US"/>
        </w:rPr>
        <w:t xml:space="preserve">requires </w:t>
      </w:r>
      <w:r>
        <w:rPr>
          <w:i/>
          <w:lang w:val="en-US"/>
        </w:rPr>
        <w:t xml:space="preserve">higher levels of </w:t>
      </w:r>
      <w:r>
        <w:rPr>
          <w:i/>
          <w:lang w:val="en-US"/>
        </w:rPr>
        <w:t>collaboration approach between</w:t>
      </w:r>
      <w:r>
        <w:rPr>
          <w:i/>
          <w:lang w:val="en-US"/>
        </w:rPr>
        <w:t xml:space="preserve"> </w:t>
      </w:r>
      <w:r>
        <w:rPr>
          <w:i/>
          <w:lang w:val="en-US"/>
        </w:rPr>
        <w:t xml:space="preserve">buyer and </w:t>
      </w:r>
      <w:r>
        <w:rPr>
          <w:i/>
          <w:lang w:val="en-US"/>
        </w:rPr>
        <w:t>T1</w:t>
      </w:r>
      <w:r>
        <w:rPr>
          <w:i/>
          <w:lang w:val="en-US"/>
        </w:rPr>
        <w:t xml:space="preserve"> </w:t>
      </w:r>
      <w:r>
        <w:rPr>
          <w:i/>
          <w:lang w:val="en-US"/>
        </w:rPr>
        <w:t>and will most likely occur when</w:t>
      </w:r>
      <w:r>
        <w:rPr>
          <w:i/>
          <w:lang w:val="en-US"/>
        </w:rPr>
        <w:t xml:space="preserve"> sustainability </w:t>
      </w:r>
      <w:r>
        <w:rPr>
          <w:i/>
          <w:lang w:val="en-US"/>
        </w:rPr>
        <w:t xml:space="preserve">management capabilities of the T1 are </w:t>
      </w:r>
      <w:r>
        <w:rPr>
          <w:i/>
          <w:lang w:val="en-US"/>
        </w:rPr>
        <w:t xml:space="preserve">less </w:t>
      </w:r>
      <w:r>
        <w:rPr>
          <w:i/>
          <w:lang w:val="en-US"/>
        </w:rPr>
        <w:t>develop, yet.</w:t>
      </w:r>
      <w:r>
        <w:rPr>
          <w:i/>
          <w:lang w:val="en-US"/>
        </w:rPr>
        <w:t xml:space="preserve"> </w:t>
      </w:r>
    </w:p>
    <w:p w14:paraId="219E2AEB" w14:textId="0C1C20FE" w:rsidR="006E3A12" w:rsidRPr="003B0A8E" w:rsidRDefault="008857C6" w:rsidP="00C35154">
      <w:pPr>
        <w:rPr>
          <w:lang w:val="en-US"/>
        </w:rPr>
      </w:pPr>
      <w:r w:rsidRPr="00395B60">
        <w:rPr>
          <w:lang w:val="en-US"/>
        </w:rPr>
        <w:t xml:space="preserve">The third </w:t>
      </w:r>
      <w:r>
        <w:rPr>
          <w:lang w:val="en-US"/>
        </w:rPr>
        <w:t>archetype</w:t>
      </w:r>
      <w:r>
        <w:rPr>
          <w:lang w:val="en-US"/>
        </w:rPr>
        <w:t>, which we labeled</w:t>
      </w:r>
      <w:r>
        <w:rPr>
          <w:lang w:val="en-US"/>
        </w:rPr>
        <w:t xml:space="preserve"> </w:t>
      </w:r>
      <w:r w:rsidRPr="00C35154">
        <w:rPr>
          <w:i/>
          <w:lang w:val="en-US"/>
        </w:rPr>
        <w:t>zero delegation</w:t>
      </w:r>
      <w:r>
        <w:rPr>
          <w:i/>
          <w:lang w:val="en-US"/>
        </w:rPr>
        <w:t xml:space="preserve">, </w:t>
      </w:r>
      <w:r w:rsidRPr="00E33B44">
        <w:rPr>
          <w:lang w:val="en-US"/>
        </w:rPr>
        <w:t>occurs when</w:t>
      </w:r>
      <w:r w:rsidRPr="00395B60">
        <w:rPr>
          <w:lang w:val="en-US"/>
        </w:rPr>
        <w:t xml:space="preserve"> case the buying firm </w:t>
      </w:r>
      <w:r>
        <w:rPr>
          <w:lang w:val="en-US"/>
        </w:rPr>
        <w:t>maintains</w:t>
      </w:r>
      <w:r w:rsidRPr="00395B60">
        <w:rPr>
          <w:lang w:val="en-US"/>
        </w:rPr>
        <w:t xml:space="preserve"> full responsibility for </w:t>
      </w:r>
      <w:r>
        <w:rPr>
          <w:lang w:val="en-US"/>
        </w:rPr>
        <w:t xml:space="preserve">teaching and </w:t>
      </w:r>
      <w:r>
        <w:rPr>
          <w:lang w:val="en-US"/>
        </w:rPr>
        <w:t>monitoring</w:t>
      </w:r>
      <w:r w:rsidRPr="00395B60">
        <w:rPr>
          <w:lang w:val="en-US"/>
        </w:rPr>
        <w:t xml:space="preserve"> </w:t>
      </w:r>
      <w:r w:rsidRPr="00395B60">
        <w:rPr>
          <w:lang w:val="en-US"/>
        </w:rPr>
        <w:t xml:space="preserve">sustainability of its indirect tiers. </w:t>
      </w:r>
      <w:r>
        <w:rPr>
          <w:lang w:val="en-US"/>
        </w:rPr>
        <w:t xml:space="preserve">It is foremost practiced </w:t>
      </w:r>
      <w:r>
        <w:rPr>
          <w:lang w:val="en-US"/>
        </w:rPr>
        <w:t xml:space="preserve">for </w:t>
      </w:r>
      <w:r>
        <w:rPr>
          <w:lang w:val="en-US"/>
        </w:rPr>
        <w:t xml:space="preserve">low cost country sourcing where sustainability maturity of the </w:t>
      </w:r>
      <w:r>
        <w:rPr>
          <w:lang w:val="en-US"/>
        </w:rPr>
        <w:t>T1</w:t>
      </w:r>
      <w:r>
        <w:rPr>
          <w:lang w:val="en-US"/>
        </w:rPr>
        <w:t xml:space="preserve"> suppliers is l</w:t>
      </w:r>
      <w:r>
        <w:rPr>
          <w:lang w:val="en-US"/>
        </w:rPr>
        <w:t>ess developed</w:t>
      </w:r>
      <w:r>
        <w:rPr>
          <w:lang w:val="en-US"/>
        </w:rPr>
        <w:t xml:space="preserve"> and risks </w:t>
      </w:r>
      <w:r w:rsidRPr="0078371C">
        <w:rPr>
          <w:lang w:val="en-US"/>
        </w:rPr>
        <w:t>of non-compliant behavior</w:t>
      </w:r>
      <w:r>
        <w:rPr>
          <w:lang w:val="en-US"/>
        </w:rPr>
        <w:t xml:space="preserve"> of supplie</w:t>
      </w:r>
      <w:r>
        <w:rPr>
          <w:lang w:val="en-US"/>
        </w:rPr>
        <w:t>rs are high</w:t>
      </w:r>
      <w:r>
        <w:rPr>
          <w:lang w:val="en-US"/>
        </w:rPr>
        <w:t xml:space="preserve">. In these cases the buyer directly implements and monitors sustainability practices at both the </w:t>
      </w:r>
      <w:r>
        <w:rPr>
          <w:lang w:val="en-US"/>
        </w:rPr>
        <w:t xml:space="preserve">T1 </w:t>
      </w:r>
      <w:r>
        <w:rPr>
          <w:lang w:val="en-US"/>
        </w:rPr>
        <w:t xml:space="preserve">and </w:t>
      </w:r>
      <w:r>
        <w:rPr>
          <w:lang w:val="en-US"/>
        </w:rPr>
        <w:t>T2</w:t>
      </w:r>
      <w:r>
        <w:rPr>
          <w:lang w:val="en-US"/>
        </w:rPr>
        <w:t xml:space="preserve"> level. The two cases (CL and FW) in our sample where we could </w:t>
      </w:r>
      <w:r>
        <w:rPr>
          <w:lang w:val="en-US"/>
        </w:rPr>
        <w:t>observe</w:t>
      </w:r>
      <w:r>
        <w:rPr>
          <w:lang w:val="en-US"/>
        </w:rPr>
        <w:t xml:space="preserve"> this </w:t>
      </w:r>
      <w:r>
        <w:rPr>
          <w:lang w:val="en-US"/>
        </w:rPr>
        <w:t>intense</w:t>
      </w:r>
      <w:r>
        <w:rPr>
          <w:lang w:val="en-US"/>
        </w:rPr>
        <w:t xml:space="preserve"> form of direct involvement </w:t>
      </w:r>
      <w:r>
        <w:rPr>
          <w:lang w:val="en-US"/>
        </w:rPr>
        <w:t>at</w:t>
      </w:r>
      <w:r>
        <w:rPr>
          <w:lang w:val="en-US"/>
        </w:rPr>
        <w:t xml:space="preserve"> the </w:t>
      </w:r>
      <w:r>
        <w:rPr>
          <w:lang w:val="en-US"/>
        </w:rPr>
        <w:t>T2</w:t>
      </w:r>
      <w:r>
        <w:rPr>
          <w:lang w:val="en-US"/>
        </w:rPr>
        <w:t xml:space="preserve"> level</w:t>
      </w:r>
      <w:r>
        <w:rPr>
          <w:lang w:val="en-US"/>
        </w:rPr>
        <w:t xml:space="preserve"> seems to </w:t>
      </w:r>
      <w:r>
        <w:rPr>
          <w:lang w:val="en-US"/>
        </w:rPr>
        <w:t xml:space="preserve">go </w:t>
      </w:r>
      <w:r>
        <w:rPr>
          <w:lang w:val="en-US"/>
        </w:rPr>
        <w:t xml:space="preserve">in </w:t>
      </w:r>
      <w:r>
        <w:rPr>
          <w:lang w:val="en-US"/>
        </w:rPr>
        <w:t xml:space="preserve">line </w:t>
      </w:r>
      <w:r>
        <w:rPr>
          <w:lang w:val="en-US"/>
        </w:rPr>
        <w:t xml:space="preserve">with </w:t>
      </w:r>
      <w:r>
        <w:rPr>
          <w:lang w:val="en-US"/>
        </w:rPr>
        <w:t>an</w:t>
      </w:r>
      <w:r>
        <w:rPr>
          <w:lang w:val="en-US"/>
        </w:rPr>
        <w:t xml:space="preserve"> assessment </w:t>
      </w:r>
      <w:r>
        <w:rPr>
          <w:lang w:val="en-US"/>
        </w:rPr>
        <w:t>form of governance</w:t>
      </w:r>
      <w:r>
        <w:rPr>
          <w:lang w:val="en-US"/>
        </w:rPr>
        <w:t xml:space="preserve"> in both the </w:t>
      </w:r>
      <w:r>
        <w:rPr>
          <w:lang w:val="en-US"/>
        </w:rPr>
        <w:t>buyer-</w:t>
      </w:r>
      <w:r>
        <w:rPr>
          <w:lang w:val="en-US"/>
        </w:rPr>
        <w:t>T1</w:t>
      </w:r>
      <w:r>
        <w:rPr>
          <w:lang w:val="en-US"/>
        </w:rPr>
        <w:t xml:space="preserve"> and the buyer-T2</w:t>
      </w:r>
      <w:r>
        <w:rPr>
          <w:lang w:val="en-US"/>
        </w:rPr>
        <w:t xml:space="preserve"> </w:t>
      </w:r>
      <w:r>
        <w:rPr>
          <w:lang w:val="en-US"/>
        </w:rPr>
        <w:t>rela</w:t>
      </w:r>
      <w:r>
        <w:rPr>
          <w:lang w:val="en-US"/>
        </w:rPr>
        <w:t>tion</w:t>
      </w:r>
      <w:r>
        <w:rPr>
          <w:lang w:val="en-US"/>
        </w:rPr>
        <w:t>.</w:t>
      </w:r>
    </w:p>
    <w:p w14:paraId="32458C17" w14:textId="45B33450" w:rsidR="00596092" w:rsidRPr="000A11A2" w:rsidRDefault="008857C6" w:rsidP="000A11A2">
      <w:pPr>
        <w:spacing w:after="240"/>
        <w:ind w:left="284"/>
        <w:rPr>
          <w:i/>
          <w:lang w:val="en-US"/>
        </w:rPr>
      </w:pPr>
      <w:r w:rsidRPr="003B0A8E">
        <w:rPr>
          <w:i/>
          <w:lang w:val="en-US"/>
        </w:rPr>
        <w:t>P</w:t>
      </w:r>
      <w:r>
        <w:rPr>
          <w:i/>
          <w:lang w:val="en-US"/>
        </w:rPr>
        <w:t>3</w:t>
      </w:r>
      <w:r w:rsidRPr="003B0A8E">
        <w:rPr>
          <w:i/>
          <w:lang w:val="en-US"/>
        </w:rPr>
        <w:t xml:space="preserve">: </w:t>
      </w:r>
      <w:r w:rsidRPr="00A110C4">
        <w:rPr>
          <w:i/>
          <w:lang w:val="en-US"/>
        </w:rPr>
        <w:t>A</w:t>
      </w:r>
      <w:r w:rsidRPr="00A110C4">
        <w:rPr>
          <w:i/>
          <w:lang w:val="en-US"/>
        </w:rPr>
        <w:t xml:space="preserve"> </w:t>
      </w:r>
      <w:r w:rsidRPr="00E77BBA">
        <w:rPr>
          <w:i/>
          <w:u w:val="single"/>
          <w:lang w:val="en-US"/>
        </w:rPr>
        <w:t>zero delegation</w:t>
      </w:r>
      <w:r w:rsidRPr="00A110C4">
        <w:rPr>
          <w:i/>
          <w:lang w:val="en-US"/>
        </w:rPr>
        <w:t xml:space="preserve"> </w:t>
      </w:r>
      <w:r w:rsidRPr="00A110C4">
        <w:rPr>
          <w:i/>
          <w:lang w:val="en-US"/>
        </w:rPr>
        <w:t xml:space="preserve">archetype </w:t>
      </w:r>
      <w:r w:rsidRPr="00395B60">
        <w:rPr>
          <w:i/>
          <w:lang w:val="en-US"/>
        </w:rPr>
        <w:t xml:space="preserve">will </w:t>
      </w:r>
      <w:r>
        <w:rPr>
          <w:i/>
          <w:lang w:val="en-US"/>
        </w:rPr>
        <w:t xml:space="preserve">be applied </w:t>
      </w:r>
      <w:r>
        <w:rPr>
          <w:i/>
          <w:lang w:val="en-US"/>
        </w:rPr>
        <w:t xml:space="preserve">when sustainability </w:t>
      </w:r>
      <w:r>
        <w:rPr>
          <w:i/>
          <w:lang w:val="en-US"/>
        </w:rPr>
        <w:t>management capability</w:t>
      </w:r>
      <w:r>
        <w:rPr>
          <w:i/>
          <w:lang w:val="en-US"/>
        </w:rPr>
        <w:t xml:space="preserve"> is low at the </w:t>
      </w:r>
      <w:r>
        <w:rPr>
          <w:i/>
          <w:lang w:val="en-US"/>
        </w:rPr>
        <w:t>T1</w:t>
      </w:r>
      <w:r>
        <w:rPr>
          <w:i/>
          <w:lang w:val="en-US"/>
        </w:rPr>
        <w:t xml:space="preserve"> level</w:t>
      </w:r>
      <w:r>
        <w:rPr>
          <w:i/>
          <w:lang w:val="en-US"/>
        </w:rPr>
        <w:t xml:space="preserve">, </w:t>
      </w:r>
      <w:r>
        <w:rPr>
          <w:i/>
          <w:lang w:val="en-US"/>
        </w:rPr>
        <w:t xml:space="preserve">risks of </w:t>
      </w:r>
      <w:r>
        <w:rPr>
          <w:i/>
          <w:lang w:val="en-US"/>
        </w:rPr>
        <w:t xml:space="preserve">non-compliance is high, and when the buyer takes a strong assessment approach in the MSC: </w:t>
      </w:r>
    </w:p>
    <w:p w14:paraId="2ADFC92F" w14:textId="3895BD31" w:rsidR="004F6512" w:rsidRPr="003936D7" w:rsidRDefault="008857C6" w:rsidP="0072498A">
      <w:pPr>
        <w:rPr>
          <w:lang w:val="en-US"/>
        </w:rPr>
      </w:pPr>
      <w:r>
        <w:rPr>
          <w:lang w:val="en-US"/>
        </w:rPr>
        <w:tab/>
      </w:r>
      <w:r w:rsidRPr="003B0A8E">
        <w:rPr>
          <w:lang w:val="en-US"/>
        </w:rPr>
        <w:t>It can be con</w:t>
      </w:r>
      <w:r>
        <w:rPr>
          <w:lang w:val="en-US"/>
        </w:rPr>
        <w:t xml:space="preserve">cluded that a </w:t>
      </w:r>
      <w:r>
        <w:rPr>
          <w:lang w:val="en-US"/>
        </w:rPr>
        <w:t>zero delegation</w:t>
      </w:r>
      <w:r>
        <w:rPr>
          <w:lang w:val="en-US"/>
        </w:rPr>
        <w:t xml:space="preserve"> </w:t>
      </w:r>
      <w:r>
        <w:rPr>
          <w:lang w:val="en-US"/>
        </w:rPr>
        <w:t>archetype</w:t>
      </w:r>
      <w:r>
        <w:rPr>
          <w:lang w:val="en-US"/>
        </w:rPr>
        <w:t xml:space="preserve"> is associated with the lowest loss of </w:t>
      </w:r>
      <w:r w:rsidRPr="004F2AC0">
        <w:rPr>
          <w:lang w:val="en-US"/>
        </w:rPr>
        <w:t xml:space="preserve">buyer’s </w:t>
      </w:r>
      <w:r w:rsidRPr="000170DC">
        <w:rPr>
          <w:lang w:val="en-US"/>
        </w:rPr>
        <w:t>control</w:t>
      </w:r>
      <w:r>
        <w:rPr>
          <w:lang w:val="en-US"/>
        </w:rPr>
        <w:t xml:space="preserve"> over the supply chain and </w:t>
      </w:r>
      <w:r>
        <w:rPr>
          <w:lang w:val="en-US"/>
        </w:rPr>
        <w:t>can</w:t>
      </w:r>
      <w:r>
        <w:rPr>
          <w:lang w:val="en-US"/>
        </w:rPr>
        <w:t>, thus,</w:t>
      </w:r>
      <w:r>
        <w:rPr>
          <w:lang w:val="en-US"/>
        </w:rPr>
        <w:t xml:space="preserve"> </w:t>
      </w:r>
      <w:r>
        <w:rPr>
          <w:lang w:val="en-US"/>
        </w:rPr>
        <w:t>result in a high lev</w:t>
      </w:r>
      <w:r>
        <w:rPr>
          <w:lang w:val="en-US"/>
        </w:rPr>
        <w:t xml:space="preserve">el of sustainability </w:t>
      </w:r>
      <w:r>
        <w:rPr>
          <w:lang w:val="en-US"/>
        </w:rPr>
        <w:t>implementation along the extended suppl</w:t>
      </w:r>
      <w:r w:rsidRPr="005570ED">
        <w:rPr>
          <w:lang w:val="en-US"/>
        </w:rPr>
        <w:t>y chain</w:t>
      </w:r>
      <w:r w:rsidRPr="009607EF">
        <w:rPr>
          <w:lang w:val="en-US"/>
        </w:rPr>
        <w:t xml:space="preserve"> if the buyer formulate</w:t>
      </w:r>
      <w:r>
        <w:rPr>
          <w:lang w:val="en-US"/>
        </w:rPr>
        <w:t>d well-specified</w:t>
      </w:r>
      <w:r w:rsidRPr="009607EF">
        <w:rPr>
          <w:lang w:val="en-US"/>
        </w:rPr>
        <w:t xml:space="preserve"> and measur</w:t>
      </w:r>
      <w:r w:rsidRPr="00E269BB">
        <w:rPr>
          <w:lang w:val="en-US"/>
        </w:rPr>
        <w:t>able</w:t>
      </w:r>
      <w:r w:rsidRPr="00E269BB">
        <w:rPr>
          <w:lang w:val="en-US"/>
        </w:rPr>
        <w:t xml:space="preserve"> targets that </w:t>
      </w:r>
      <w:r w:rsidRPr="00E269BB">
        <w:rPr>
          <w:lang w:val="en-US"/>
        </w:rPr>
        <w:t>are</w:t>
      </w:r>
      <w:r w:rsidRPr="00CE7018">
        <w:rPr>
          <w:lang w:val="en-US"/>
        </w:rPr>
        <w:t xml:space="preserve"> regularly audited. </w:t>
      </w:r>
      <w:r>
        <w:rPr>
          <w:lang w:val="en-US"/>
        </w:rPr>
        <w:t>T</w:t>
      </w:r>
      <w:r w:rsidRPr="00E269BB">
        <w:rPr>
          <w:lang w:val="en-US"/>
        </w:rPr>
        <w:t xml:space="preserve">his </w:t>
      </w:r>
      <w:r>
        <w:rPr>
          <w:lang w:val="en-US"/>
        </w:rPr>
        <w:t xml:space="preserve">archetype will, however, result in high costs for the buyer and </w:t>
      </w:r>
      <w:r w:rsidRPr="00E269BB">
        <w:rPr>
          <w:lang w:val="en-US"/>
        </w:rPr>
        <w:t xml:space="preserve">is </w:t>
      </w:r>
      <w:r w:rsidRPr="00CE7018">
        <w:rPr>
          <w:lang w:val="en-US"/>
        </w:rPr>
        <w:t>less likely</w:t>
      </w:r>
      <w:r>
        <w:rPr>
          <w:lang w:val="en-US"/>
        </w:rPr>
        <w:t xml:space="preserve"> </w:t>
      </w:r>
      <w:r w:rsidRPr="00CE7018">
        <w:rPr>
          <w:lang w:val="en-US"/>
        </w:rPr>
        <w:t xml:space="preserve">to improve </w:t>
      </w:r>
      <w:r w:rsidRPr="00CE7018">
        <w:rPr>
          <w:lang w:val="en-US"/>
        </w:rPr>
        <w:t>sustainabil</w:t>
      </w:r>
      <w:r w:rsidRPr="003F3719">
        <w:rPr>
          <w:lang w:val="en-US"/>
        </w:rPr>
        <w:t xml:space="preserve">ity </w:t>
      </w:r>
      <w:r>
        <w:rPr>
          <w:lang w:val="en-US"/>
        </w:rPr>
        <w:t>management capability</w:t>
      </w:r>
      <w:r w:rsidRPr="003F3719">
        <w:rPr>
          <w:lang w:val="en-US"/>
        </w:rPr>
        <w:t xml:space="preserve"> of the </w:t>
      </w:r>
      <w:r>
        <w:rPr>
          <w:lang w:val="en-US"/>
        </w:rPr>
        <w:t>T1</w:t>
      </w:r>
      <w:r w:rsidRPr="003F3719">
        <w:rPr>
          <w:lang w:val="en-US"/>
        </w:rPr>
        <w:t xml:space="preserve"> suppliers</w:t>
      </w:r>
      <w:r w:rsidRPr="003F3719">
        <w:rPr>
          <w:lang w:val="en-US"/>
        </w:rPr>
        <w:t xml:space="preserve"> in the long run</w:t>
      </w:r>
      <w:r w:rsidRPr="003F3719">
        <w:rPr>
          <w:lang w:val="en-US"/>
        </w:rPr>
        <w:t xml:space="preserve">. </w:t>
      </w:r>
      <w:r>
        <w:rPr>
          <w:lang w:val="en-US"/>
        </w:rPr>
        <w:t>The</w:t>
      </w:r>
      <w:r w:rsidRPr="003F3719">
        <w:rPr>
          <w:lang w:val="en-US"/>
        </w:rPr>
        <w:t xml:space="preserve"> mixed-delegation a</w:t>
      </w:r>
      <w:r>
        <w:rPr>
          <w:lang w:val="en-US"/>
        </w:rPr>
        <w:t>rchetype</w:t>
      </w:r>
      <w:r w:rsidRPr="003F3719">
        <w:rPr>
          <w:lang w:val="en-US"/>
        </w:rPr>
        <w:t xml:space="preserve"> might be more </w:t>
      </w:r>
      <w:r>
        <w:rPr>
          <w:lang w:val="en-US"/>
        </w:rPr>
        <w:t xml:space="preserve">effective in building up T1’s sustainability management capability </w:t>
      </w:r>
      <w:r w:rsidRPr="003F3719">
        <w:rPr>
          <w:lang w:val="en-US"/>
        </w:rPr>
        <w:t xml:space="preserve">and </w:t>
      </w:r>
      <w:r>
        <w:rPr>
          <w:lang w:val="en-US"/>
        </w:rPr>
        <w:t xml:space="preserve">might ultimately allow </w:t>
      </w:r>
      <w:r w:rsidRPr="003F3719">
        <w:rPr>
          <w:lang w:val="en-US"/>
        </w:rPr>
        <w:t>a shift to a full delegation a</w:t>
      </w:r>
      <w:r>
        <w:rPr>
          <w:lang w:val="en-US"/>
        </w:rPr>
        <w:t>rchetype</w:t>
      </w:r>
      <w:r w:rsidRPr="003F3719">
        <w:rPr>
          <w:lang w:val="en-US"/>
        </w:rPr>
        <w:t xml:space="preserve">. </w:t>
      </w:r>
      <w:r>
        <w:rPr>
          <w:lang w:val="en-US"/>
        </w:rPr>
        <w:t>The</w:t>
      </w:r>
      <w:r w:rsidRPr="005570ED">
        <w:rPr>
          <w:lang w:val="en-US"/>
        </w:rPr>
        <w:t xml:space="preserve"> a</w:t>
      </w:r>
      <w:r>
        <w:rPr>
          <w:lang w:val="en-US"/>
        </w:rPr>
        <w:t xml:space="preserve">dvantage of a full </w:t>
      </w:r>
      <w:r>
        <w:rPr>
          <w:lang w:val="en-US"/>
        </w:rPr>
        <w:t xml:space="preserve">delegation </w:t>
      </w:r>
      <w:r>
        <w:rPr>
          <w:lang w:val="en-US"/>
        </w:rPr>
        <w:t xml:space="preserve">approach can be seen in a higher flexibility in sustainability implementation. As </w:t>
      </w:r>
      <w:r>
        <w:rPr>
          <w:lang w:val="en-US"/>
        </w:rPr>
        <w:t>T1</w:t>
      </w:r>
      <w:r>
        <w:rPr>
          <w:lang w:val="en-US"/>
        </w:rPr>
        <w:t xml:space="preserve"> suppliers are in direct touch with the </w:t>
      </w:r>
      <w:r>
        <w:rPr>
          <w:lang w:val="en-US"/>
        </w:rPr>
        <w:t>T2</w:t>
      </w:r>
      <w:r>
        <w:rPr>
          <w:lang w:val="en-US"/>
        </w:rPr>
        <w:t xml:space="preserve"> they will be </w:t>
      </w:r>
      <w:r>
        <w:rPr>
          <w:lang w:val="en-US"/>
        </w:rPr>
        <w:t xml:space="preserve">better </w:t>
      </w:r>
      <w:r>
        <w:rPr>
          <w:lang w:val="en-US"/>
        </w:rPr>
        <w:t xml:space="preserve">able to specify </w:t>
      </w:r>
      <w:r>
        <w:rPr>
          <w:lang w:val="en-US"/>
        </w:rPr>
        <w:lastRenderedPageBreak/>
        <w:t>sustainability targets for each context and detecting</w:t>
      </w:r>
      <w:r>
        <w:rPr>
          <w:lang w:val="en-US"/>
        </w:rPr>
        <w:t xml:space="preserve"> any</w:t>
      </w:r>
      <w:r>
        <w:rPr>
          <w:lang w:val="en-US"/>
        </w:rPr>
        <w:t xml:space="preserve"> irregulari</w:t>
      </w:r>
      <w:r>
        <w:rPr>
          <w:lang w:val="en-US"/>
        </w:rPr>
        <w:t>ty in T2’s processes</w:t>
      </w:r>
      <w:r>
        <w:rPr>
          <w:lang w:val="en-US"/>
        </w:rPr>
        <w:t xml:space="preserve">. </w:t>
      </w:r>
      <w:r>
        <w:rPr>
          <w:lang w:val="en-US"/>
        </w:rPr>
        <w:t>It is important, however, that high level of trust and collaboration exist between buyer and T1 to avoid loss of supply chain control as in the traditional, Open MSC approach.</w:t>
      </w:r>
    </w:p>
    <w:p w14:paraId="5AD25F88" w14:textId="77777777" w:rsidR="005E7A43" w:rsidRDefault="008857C6" w:rsidP="00C35154">
      <w:pPr>
        <w:rPr>
          <w:lang w:val="en-US"/>
        </w:rPr>
      </w:pPr>
    </w:p>
    <w:p w14:paraId="44721781" w14:textId="337B5CD1" w:rsidR="00FC3DED" w:rsidRPr="003B0A8E" w:rsidRDefault="008857C6" w:rsidP="00FC3DE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CONCLUSION</w:t>
      </w:r>
    </w:p>
    <w:p w14:paraId="19144560" w14:textId="0C547C7E" w:rsidR="00E77BBA" w:rsidRDefault="008857C6" w:rsidP="000A11A2">
      <w:pPr>
        <w:rPr>
          <w:lang w:val="en-GB"/>
        </w:rPr>
      </w:pPr>
      <w:r>
        <w:rPr>
          <w:lang w:val="en-US"/>
        </w:rPr>
        <w:t>The</w:t>
      </w:r>
      <w:r w:rsidRPr="00D2779B">
        <w:rPr>
          <w:lang w:val="en-US"/>
        </w:rPr>
        <w:t xml:space="preserve"> </w:t>
      </w:r>
      <w:r>
        <w:rPr>
          <w:lang w:val="en-US"/>
        </w:rPr>
        <w:t>topic</w:t>
      </w:r>
      <w:r w:rsidRPr="00D2779B">
        <w:rPr>
          <w:lang w:val="en-US"/>
        </w:rPr>
        <w:t xml:space="preserve"> of sustainability in supp</w:t>
      </w:r>
      <w:r w:rsidRPr="00D2779B">
        <w:rPr>
          <w:lang w:val="en-US"/>
        </w:rPr>
        <w:t>ly chains has attracted many researchers (e.g.</w:t>
      </w:r>
      <w:r>
        <w:rPr>
          <w:lang w:val="en-US"/>
        </w:rPr>
        <w:t>,</w:t>
      </w:r>
      <w:r w:rsidRPr="00D2779B">
        <w:rPr>
          <w:lang w:val="en-US"/>
        </w:rPr>
        <w:t xml:space="preserve"> Linton, </w:t>
      </w:r>
      <w:r w:rsidRPr="005F5529">
        <w:rPr>
          <w:lang w:val="en-US"/>
        </w:rPr>
        <w:t xml:space="preserve">Klassen, </w:t>
      </w:r>
      <w:r>
        <w:rPr>
          <w:lang w:val="en-US"/>
        </w:rPr>
        <w:t xml:space="preserve">&amp; </w:t>
      </w:r>
      <w:r w:rsidRPr="005F5529">
        <w:rPr>
          <w:lang w:val="en-US"/>
        </w:rPr>
        <w:t>Jayaraman</w:t>
      </w:r>
      <w:r>
        <w:rPr>
          <w:lang w:val="en-US"/>
        </w:rPr>
        <w:t xml:space="preserve">, </w:t>
      </w:r>
      <w:r w:rsidRPr="00D2779B">
        <w:rPr>
          <w:lang w:val="en-US"/>
        </w:rPr>
        <w:t xml:space="preserve">2007; Srivastava, 2007; Vachon </w:t>
      </w:r>
      <w:r>
        <w:rPr>
          <w:lang w:val="en-US"/>
        </w:rPr>
        <w:t>&amp;</w:t>
      </w:r>
      <w:r w:rsidRPr="00D2779B">
        <w:rPr>
          <w:lang w:val="en-US"/>
        </w:rPr>
        <w:t xml:space="preserve"> </w:t>
      </w:r>
      <w:r w:rsidRPr="00D2779B">
        <w:rPr>
          <w:lang w:val="en-US"/>
        </w:rPr>
        <w:t xml:space="preserve">Klassen, 2006; Zhu </w:t>
      </w:r>
      <w:r>
        <w:rPr>
          <w:lang w:val="en-US"/>
        </w:rPr>
        <w:t>&amp;</w:t>
      </w:r>
      <w:r w:rsidRPr="00D2779B">
        <w:rPr>
          <w:lang w:val="en-US"/>
        </w:rPr>
        <w:t xml:space="preserve"> </w:t>
      </w:r>
      <w:r w:rsidRPr="00D2779B">
        <w:rPr>
          <w:lang w:val="en-US"/>
        </w:rPr>
        <w:t xml:space="preserve">Sarkis, 2004; Zsidisin </w:t>
      </w:r>
      <w:r>
        <w:rPr>
          <w:lang w:val="en-US"/>
        </w:rPr>
        <w:t>&amp;</w:t>
      </w:r>
      <w:r w:rsidRPr="00D2779B">
        <w:rPr>
          <w:lang w:val="en-US"/>
        </w:rPr>
        <w:t xml:space="preserve"> </w:t>
      </w:r>
      <w:r w:rsidRPr="00D2779B">
        <w:rPr>
          <w:lang w:val="en-US"/>
        </w:rPr>
        <w:t>Siferd, 2001)</w:t>
      </w:r>
      <w:r>
        <w:rPr>
          <w:lang w:val="en-US"/>
        </w:rPr>
        <w:t xml:space="preserve"> but</w:t>
      </w:r>
      <w:r w:rsidRPr="00D2779B">
        <w:rPr>
          <w:lang w:val="en-US"/>
        </w:rPr>
        <w:t xml:space="preserve"> </w:t>
      </w:r>
      <w:r>
        <w:rPr>
          <w:lang w:val="en-US"/>
        </w:rPr>
        <w:t>its</w:t>
      </w:r>
      <w:r w:rsidRPr="00D2779B">
        <w:rPr>
          <w:lang w:val="en-US"/>
        </w:rPr>
        <w:t xml:space="preserve"> analysis in </w:t>
      </w:r>
      <w:r w:rsidRPr="00F70FCB">
        <w:rPr>
          <w:lang w:val="en-US"/>
        </w:rPr>
        <w:t>multi-tier</w:t>
      </w:r>
      <w:r>
        <w:rPr>
          <w:i/>
          <w:lang w:val="en-US"/>
        </w:rPr>
        <w:t xml:space="preserve"> </w:t>
      </w:r>
      <w:r w:rsidRPr="00D2779B">
        <w:rPr>
          <w:lang w:val="en-US"/>
        </w:rPr>
        <w:t>supply chains –</w:t>
      </w:r>
      <w:r>
        <w:rPr>
          <w:lang w:val="en-US"/>
        </w:rPr>
        <w:t xml:space="preserve"> </w:t>
      </w:r>
      <w:r w:rsidRPr="00D2779B">
        <w:rPr>
          <w:lang w:val="en-US"/>
        </w:rPr>
        <w:t>involv</w:t>
      </w:r>
      <w:r>
        <w:rPr>
          <w:lang w:val="en-US"/>
        </w:rPr>
        <w:t>ing</w:t>
      </w:r>
      <w:r w:rsidRPr="00D2779B">
        <w:rPr>
          <w:lang w:val="en-US"/>
        </w:rPr>
        <w:t xml:space="preserve"> </w:t>
      </w:r>
      <w:r>
        <w:rPr>
          <w:lang w:val="en-US"/>
        </w:rPr>
        <w:t>also the management of indir</w:t>
      </w:r>
      <w:r>
        <w:rPr>
          <w:lang w:val="en-US"/>
        </w:rPr>
        <w:t>ect suppliers</w:t>
      </w:r>
      <w:r w:rsidRPr="00D2779B">
        <w:rPr>
          <w:lang w:val="en-US"/>
        </w:rPr>
        <w:t xml:space="preserve"> – is in a nascent stage. We</w:t>
      </w:r>
      <w:r>
        <w:rPr>
          <w:lang w:val="en-US"/>
        </w:rPr>
        <w:t xml:space="preserve"> contribute to</w:t>
      </w:r>
      <w:r w:rsidRPr="00D2779B">
        <w:rPr>
          <w:lang w:val="en-US"/>
        </w:rPr>
        <w:t xml:space="preserve"> this stream of literature by identifying three different archetypes of a buying firm’s management of indirect </w:t>
      </w:r>
      <w:r>
        <w:rPr>
          <w:lang w:val="en-US"/>
        </w:rPr>
        <w:t>supplier relations</w:t>
      </w:r>
      <w:r w:rsidRPr="00D2779B">
        <w:rPr>
          <w:lang w:val="en-US"/>
        </w:rPr>
        <w:t xml:space="preserve"> in the context of sustainability implementation.</w:t>
      </w:r>
      <w:r>
        <w:rPr>
          <w:lang w:val="en-US"/>
        </w:rPr>
        <w:t xml:space="preserve"> </w:t>
      </w:r>
      <w:r>
        <w:rPr>
          <w:lang w:val="en-GB"/>
        </w:rPr>
        <w:t>In particular, our stu</w:t>
      </w:r>
      <w:r>
        <w:rPr>
          <w:lang w:val="en-GB"/>
        </w:rPr>
        <w:t>dy contributes to theory building in this area by providing testable propositions on t</w:t>
      </w:r>
      <w:r w:rsidRPr="005570ED">
        <w:rPr>
          <w:lang w:val="en-GB"/>
        </w:rPr>
        <w:t>he relationship between these archetypes</w:t>
      </w:r>
      <w:r>
        <w:rPr>
          <w:lang w:val="en-GB"/>
        </w:rPr>
        <w:t xml:space="preserve"> and their</w:t>
      </w:r>
      <w:r w:rsidRPr="00E0108B">
        <w:rPr>
          <w:lang w:val="en-GB"/>
        </w:rPr>
        <w:t xml:space="preserve"> </w:t>
      </w:r>
      <w:r w:rsidRPr="00E269BB">
        <w:rPr>
          <w:lang w:val="en-GB"/>
        </w:rPr>
        <w:t>antecedents</w:t>
      </w:r>
      <w:r w:rsidRPr="00CE7018">
        <w:rPr>
          <w:lang w:val="en-GB"/>
        </w:rPr>
        <w:t xml:space="preserve">. </w:t>
      </w:r>
    </w:p>
    <w:p w14:paraId="39B625C7" w14:textId="7BC24EFD" w:rsidR="00E77BBA" w:rsidRPr="00D2779B" w:rsidRDefault="008857C6" w:rsidP="000A11A2">
      <w:pPr>
        <w:rPr>
          <w:b/>
          <w:lang w:val="en-US"/>
        </w:rPr>
      </w:pPr>
      <w:r>
        <w:rPr>
          <w:lang w:val="en-GB"/>
        </w:rPr>
        <w:tab/>
      </w:r>
      <w:r>
        <w:rPr>
          <w:lang w:val="en-GB"/>
        </w:rPr>
        <w:t xml:space="preserve">Although our insights are derived from field work in the context of sustainability implementation, we </w:t>
      </w:r>
      <w:r>
        <w:rPr>
          <w:lang w:val="en-GB"/>
        </w:rPr>
        <w:t xml:space="preserve">also </w:t>
      </w:r>
      <w:r>
        <w:rPr>
          <w:lang w:val="en-GB"/>
        </w:rPr>
        <w:t xml:space="preserve">wish to make a contribution to </w:t>
      </w:r>
      <w:r>
        <w:rPr>
          <w:lang w:val="en-GB"/>
        </w:rPr>
        <w:t xml:space="preserve">the evolving concept of multi-tier supply chains </w:t>
      </w:r>
      <w:r w:rsidRPr="00E9641D">
        <w:rPr>
          <w:lang w:val="en-GB"/>
        </w:rPr>
        <w:t>(Mena et al. 2013; Christopher &amp; Peck, 2004; Harland et al. 2005 )</w:t>
      </w:r>
      <w:r>
        <w:rPr>
          <w:lang w:val="en-GB"/>
        </w:rPr>
        <w:t xml:space="preserve"> by adding a stronger</w:t>
      </w:r>
      <w:r w:rsidRPr="00A44D78">
        <w:rPr>
          <w:lang w:val="en-GB"/>
        </w:rPr>
        <w:t xml:space="preserve"> </w:t>
      </w:r>
      <w:r>
        <w:rPr>
          <w:lang w:val="en-GB"/>
        </w:rPr>
        <w:t xml:space="preserve">supply chain </w:t>
      </w:r>
      <w:r w:rsidRPr="00A44D78">
        <w:rPr>
          <w:lang w:val="en-GB"/>
        </w:rPr>
        <w:t xml:space="preserve">governance </w:t>
      </w:r>
      <w:r>
        <w:rPr>
          <w:lang w:val="en-GB"/>
        </w:rPr>
        <w:t>perspective</w:t>
      </w:r>
      <w:r w:rsidRPr="00A44D78">
        <w:rPr>
          <w:lang w:val="en-GB"/>
        </w:rPr>
        <w:t xml:space="preserve"> (e.g.</w:t>
      </w:r>
      <w:r>
        <w:rPr>
          <w:lang w:val="en-GB"/>
        </w:rPr>
        <w:t>,</w:t>
      </w:r>
      <w:r w:rsidRPr="00A44D78">
        <w:rPr>
          <w:lang w:val="en-GB"/>
        </w:rPr>
        <w:t xml:space="preserve"> Choi </w:t>
      </w:r>
      <w:r>
        <w:rPr>
          <w:lang w:val="en-GB"/>
        </w:rPr>
        <w:t>&amp;</w:t>
      </w:r>
      <w:r w:rsidRPr="00A44D78">
        <w:rPr>
          <w:lang w:val="en-GB"/>
        </w:rPr>
        <w:t xml:space="preserve"> Hong, </w:t>
      </w:r>
      <w:r w:rsidRPr="00A10E21">
        <w:rPr>
          <w:lang w:val="en-GB"/>
        </w:rPr>
        <w:t xml:space="preserve">2002; </w:t>
      </w:r>
      <w:r w:rsidRPr="00FD0D21">
        <w:rPr>
          <w:lang w:val="en-GB"/>
        </w:rPr>
        <w:t>Pilbeam,</w:t>
      </w:r>
      <w:r w:rsidRPr="00A10E21">
        <w:rPr>
          <w:lang w:val="en-GB"/>
        </w:rPr>
        <w:t xml:space="preserve"> </w:t>
      </w:r>
      <w:r w:rsidRPr="008B105A">
        <w:rPr>
          <w:lang w:val="en-US"/>
        </w:rPr>
        <w:t>Alvarez, &amp; W</w:t>
      </w:r>
      <w:r w:rsidRPr="008B105A">
        <w:rPr>
          <w:lang w:val="en-US"/>
        </w:rPr>
        <w:t>ilson,</w:t>
      </w:r>
      <w:r w:rsidRPr="00A10E21">
        <w:rPr>
          <w:lang w:val="en-GB"/>
        </w:rPr>
        <w:t xml:space="preserve"> </w:t>
      </w:r>
      <w:r>
        <w:rPr>
          <w:lang w:val="en-GB"/>
        </w:rPr>
        <w:t xml:space="preserve">2012). Moreover, we seek to contribute to </w:t>
      </w:r>
      <w:r w:rsidRPr="00A10E21">
        <w:rPr>
          <w:lang w:val="en-GB"/>
        </w:rPr>
        <w:t xml:space="preserve">the </w:t>
      </w:r>
      <w:r>
        <w:rPr>
          <w:lang w:val="en-GB"/>
        </w:rPr>
        <w:t>discussion on</w:t>
      </w:r>
      <w:r w:rsidRPr="00A10E21">
        <w:rPr>
          <w:lang w:val="en-GB"/>
        </w:rPr>
        <w:t xml:space="preserve"> </w:t>
      </w:r>
      <w:r>
        <w:rPr>
          <w:lang w:val="en-GB"/>
        </w:rPr>
        <w:t>triadic</w:t>
      </w:r>
      <w:r>
        <w:rPr>
          <w:lang w:val="en-GB"/>
        </w:rPr>
        <w:t xml:space="preserve"> relations</w:t>
      </w:r>
      <w:r>
        <w:rPr>
          <w:lang w:val="en-GB"/>
        </w:rPr>
        <w:t xml:space="preserve"> </w:t>
      </w:r>
      <w:r w:rsidRPr="00E9641D">
        <w:rPr>
          <w:lang w:val="en-GB"/>
        </w:rPr>
        <w:t>(e.g</w:t>
      </w:r>
      <w:r>
        <w:rPr>
          <w:lang w:val="en-GB"/>
        </w:rPr>
        <w:t>.,</w:t>
      </w:r>
      <w:r w:rsidRPr="00E9641D">
        <w:rPr>
          <w:lang w:val="en-GB"/>
        </w:rPr>
        <w:t xml:space="preserve"> La</w:t>
      </w:r>
      <w:r>
        <w:rPr>
          <w:lang w:val="en-GB"/>
        </w:rPr>
        <w:t xml:space="preserve">zzarini, Miller, &amp; Zenger, 2008) and </w:t>
      </w:r>
      <w:r>
        <w:rPr>
          <w:lang w:val="en-US"/>
        </w:rPr>
        <w:t>horizontal supplier-supplier</w:t>
      </w:r>
      <w:r>
        <w:rPr>
          <w:lang w:val="en-US"/>
        </w:rPr>
        <w:t xml:space="preserve"> relations</w:t>
      </w:r>
      <w:r>
        <w:rPr>
          <w:lang w:val="en-US"/>
        </w:rPr>
        <w:t xml:space="preserve"> (e.g., </w:t>
      </w:r>
      <w:r w:rsidRPr="00E9641D">
        <w:rPr>
          <w:lang w:val="en-US"/>
        </w:rPr>
        <w:t>Wu et al., 2010; Choi et al., 2002; Wu &amp; Choi, 2005;</w:t>
      </w:r>
      <w:r>
        <w:rPr>
          <w:lang w:val="en-US"/>
        </w:rPr>
        <w:t xml:space="preserve"> </w:t>
      </w:r>
      <w:r w:rsidRPr="00A110C4">
        <w:rPr>
          <w:lang w:val="en-US"/>
        </w:rPr>
        <w:t>Wilhelm, 2011)</w:t>
      </w:r>
      <w:r>
        <w:rPr>
          <w:lang w:val="en-US"/>
        </w:rPr>
        <w:t xml:space="preserve">, in particular, by emphasizing the need to also manage </w:t>
      </w:r>
      <w:r w:rsidRPr="00E9641D">
        <w:rPr>
          <w:i/>
          <w:lang w:val="en-US"/>
        </w:rPr>
        <w:t>vertical</w:t>
      </w:r>
      <w:r>
        <w:rPr>
          <w:lang w:val="en-US"/>
        </w:rPr>
        <w:t xml:space="preserve"> supplier-supplier relations</w:t>
      </w:r>
      <w:r w:rsidRPr="00A110C4">
        <w:rPr>
          <w:lang w:val="en-US"/>
        </w:rPr>
        <w:t xml:space="preserve">. </w:t>
      </w:r>
      <w:r>
        <w:rPr>
          <w:lang w:val="en-GB"/>
        </w:rPr>
        <w:t>Although our focus was on sustainability,</w:t>
      </w:r>
      <w:r>
        <w:rPr>
          <w:lang w:val="en-GB"/>
        </w:rPr>
        <w:t xml:space="preserve"> our three archetypes can also</w:t>
      </w:r>
      <w:r>
        <w:rPr>
          <w:lang w:val="en-GB"/>
        </w:rPr>
        <w:t xml:space="preserve"> </w:t>
      </w:r>
      <w:r>
        <w:rPr>
          <w:lang w:val="en-GB"/>
        </w:rPr>
        <w:t>be generalized to other areas where codes, norms and practices are sought be implemented i</w:t>
      </w:r>
      <w:r>
        <w:rPr>
          <w:lang w:val="en-GB"/>
        </w:rPr>
        <w:t xml:space="preserve">n </w:t>
      </w:r>
      <w:r>
        <w:rPr>
          <w:lang w:val="en-GB"/>
        </w:rPr>
        <w:t>multi-tier</w:t>
      </w:r>
      <w:r>
        <w:rPr>
          <w:lang w:val="en-GB"/>
        </w:rPr>
        <w:t xml:space="preserve"> supply chain</w:t>
      </w:r>
      <w:r>
        <w:rPr>
          <w:lang w:val="en-GB"/>
        </w:rPr>
        <w:t>s</w:t>
      </w:r>
      <w:r>
        <w:rPr>
          <w:lang w:val="en-GB"/>
        </w:rPr>
        <w:t>.</w:t>
      </w:r>
      <w:r>
        <w:rPr>
          <w:lang w:val="en-GB"/>
        </w:rPr>
        <w:t xml:space="preserve"> Particularly we think of mechanisms which incur a high level of uncertainty such as models of financial supply chain management or supply chain risk management which requires upstream suppliers to invest for benefits which might</w:t>
      </w:r>
      <w:r>
        <w:rPr>
          <w:lang w:val="en-GB"/>
        </w:rPr>
        <w:t xml:space="preserve"> only emerge at a different stage of the supply chain. </w:t>
      </w:r>
    </w:p>
    <w:p w14:paraId="334634D6" w14:textId="4524357E" w:rsidR="00E77BBA" w:rsidRDefault="008857C6" w:rsidP="00E9641D">
      <w:pPr>
        <w:rPr>
          <w:lang w:val="en-US"/>
        </w:rPr>
      </w:pPr>
      <w:r w:rsidRPr="00F945A3">
        <w:rPr>
          <w:lang w:val="en-US"/>
        </w:rPr>
        <w:t>Beyon</w:t>
      </w:r>
      <w:r>
        <w:rPr>
          <w:lang w:val="en-US"/>
        </w:rPr>
        <w:t xml:space="preserve">d these theoretical contributions, our study also bears some practical implications. Whereas purchasing managers very often possess a very clear idea of the number of </w:t>
      </w:r>
      <w:r>
        <w:rPr>
          <w:lang w:val="en-US"/>
        </w:rPr>
        <w:t>first-</w:t>
      </w:r>
      <w:r>
        <w:rPr>
          <w:lang w:val="en-US"/>
        </w:rPr>
        <w:t>tier suppliers, the nu</w:t>
      </w:r>
      <w:r>
        <w:rPr>
          <w:lang w:val="en-US"/>
        </w:rPr>
        <w:t>mber of second tiers is either unknown or can still only be roughly estimated. When the supplier base is located in geographically distant – and more often than not emerging – countries, the difficulties of managing these indirect supplier relations furthe</w:t>
      </w:r>
      <w:r>
        <w:rPr>
          <w:lang w:val="en-US"/>
        </w:rPr>
        <w:t>r increases. However, our case studies also showed that there are viable approac</w:t>
      </w:r>
      <w:r>
        <w:rPr>
          <w:lang w:val="en-US"/>
        </w:rPr>
        <w:t xml:space="preserve">hes for </w:t>
      </w:r>
      <w:r>
        <w:rPr>
          <w:lang w:val="en-US"/>
        </w:rPr>
        <w:t xml:space="preserve">buying firms to deal with the complexity of their supply chains when they </w:t>
      </w:r>
      <w:r>
        <w:rPr>
          <w:lang w:val="en-US"/>
        </w:rPr>
        <w:t xml:space="preserve">choose </w:t>
      </w:r>
      <w:r>
        <w:rPr>
          <w:lang w:val="en-US"/>
        </w:rPr>
        <w:t>supply chain governance mechanisms</w:t>
      </w:r>
      <w:r>
        <w:rPr>
          <w:lang w:val="en-US"/>
        </w:rPr>
        <w:t xml:space="preserve"> that assign a more responsible role to the first tie</w:t>
      </w:r>
      <w:r>
        <w:rPr>
          <w:lang w:val="en-US"/>
        </w:rPr>
        <w:t>r</w:t>
      </w:r>
      <w:r>
        <w:rPr>
          <w:lang w:val="en-US"/>
        </w:rPr>
        <w:t xml:space="preserve">. </w:t>
      </w:r>
      <w:r>
        <w:rPr>
          <w:lang w:val="en-US"/>
        </w:rPr>
        <w:t>Even if sustainability maturity of the first tier is not sufficiently developed, yet, out cases show that buyers can systematically develop their</w:t>
      </w:r>
      <w:r>
        <w:rPr>
          <w:lang w:val="en-US"/>
        </w:rPr>
        <w:t xml:space="preserve"> </w:t>
      </w:r>
      <w:r>
        <w:rPr>
          <w:lang w:val="en-US"/>
        </w:rPr>
        <w:t>T1</w:t>
      </w:r>
      <w:r>
        <w:rPr>
          <w:lang w:val="en-US"/>
        </w:rPr>
        <w:t xml:space="preserve"> suppliers </w:t>
      </w:r>
      <w:r>
        <w:rPr>
          <w:lang w:val="en-US"/>
        </w:rPr>
        <w:t>towards conducting implementation and auditing tasks.</w:t>
      </w:r>
      <w:r>
        <w:rPr>
          <w:lang w:val="en-US"/>
        </w:rPr>
        <w:t xml:space="preserve"> In this respect, t</w:t>
      </w:r>
      <w:r>
        <w:rPr>
          <w:lang w:val="en-US"/>
        </w:rPr>
        <w:t>he archetypes develope</w:t>
      </w:r>
      <w:r>
        <w:rPr>
          <w:lang w:val="en-US"/>
        </w:rPr>
        <w:t xml:space="preserve">d in our study can </w:t>
      </w:r>
      <w:r>
        <w:rPr>
          <w:lang w:val="en-US"/>
        </w:rPr>
        <w:t>also be interpreted as a sequential development model of the</w:t>
      </w:r>
      <w:r>
        <w:rPr>
          <w:lang w:val="en-US"/>
        </w:rPr>
        <w:t xml:space="preserve"> process of sustainability </w:t>
      </w:r>
      <w:r>
        <w:rPr>
          <w:lang w:val="en-US"/>
        </w:rPr>
        <w:t xml:space="preserve">implementation in the multi-tier </w:t>
      </w:r>
      <w:r>
        <w:rPr>
          <w:lang w:val="en-US"/>
        </w:rPr>
        <w:t xml:space="preserve">supply chain. In cases of low </w:t>
      </w:r>
      <w:r>
        <w:rPr>
          <w:lang w:val="en-US"/>
        </w:rPr>
        <w:t>sustainability management capabilities of</w:t>
      </w:r>
      <w:r>
        <w:rPr>
          <w:lang w:val="en-US"/>
        </w:rPr>
        <w:t xml:space="preserve"> </w:t>
      </w:r>
      <w:r>
        <w:rPr>
          <w:lang w:val="en-US"/>
        </w:rPr>
        <w:t>T1</w:t>
      </w:r>
      <w:r>
        <w:rPr>
          <w:lang w:val="en-US"/>
        </w:rPr>
        <w:t xml:space="preserve"> suppliers, </w:t>
      </w:r>
      <w:r>
        <w:rPr>
          <w:lang w:val="en-US"/>
        </w:rPr>
        <w:t>a zero delegation model seems m</w:t>
      </w:r>
      <w:r>
        <w:rPr>
          <w:lang w:val="en-US"/>
        </w:rPr>
        <w:t>ost appropriate as it allows for higher levels of supply chain control and requires lower investments in buyer-supplier relations</w:t>
      </w:r>
      <w:r>
        <w:rPr>
          <w:lang w:val="en-US"/>
        </w:rPr>
        <w:t xml:space="preserve">. </w:t>
      </w:r>
      <w:r>
        <w:rPr>
          <w:lang w:val="en-US"/>
        </w:rPr>
        <w:t>Buying firms should, however, try to build up collaborative relations with (selected)</w:t>
      </w:r>
      <w:r>
        <w:rPr>
          <w:lang w:val="en-US"/>
        </w:rPr>
        <w:t xml:space="preserve"> </w:t>
      </w:r>
      <w:r>
        <w:rPr>
          <w:lang w:val="en-US"/>
        </w:rPr>
        <w:t>T1</w:t>
      </w:r>
      <w:r>
        <w:rPr>
          <w:lang w:val="en-US"/>
        </w:rPr>
        <w:t xml:space="preserve"> suppliers</w:t>
      </w:r>
      <w:r>
        <w:rPr>
          <w:lang w:val="en-US"/>
        </w:rPr>
        <w:t xml:space="preserve"> </w:t>
      </w:r>
      <w:r>
        <w:rPr>
          <w:lang w:val="en-US"/>
        </w:rPr>
        <w:t>to develop their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sustainab</w:t>
      </w:r>
      <w:r>
        <w:rPr>
          <w:lang w:val="en-US"/>
        </w:rPr>
        <w:t xml:space="preserve">ility </w:t>
      </w:r>
      <w:r>
        <w:rPr>
          <w:lang w:val="en-US"/>
        </w:rPr>
        <w:t xml:space="preserve">management capabilities. </w:t>
      </w:r>
      <w:r>
        <w:rPr>
          <w:lang w:val="en-US"/>
        </w:rPr>
        <w:t>Initially, this might be complemented by monitoring and training indirect tiers</w:t>
      </w:r>
      <w:r>
        <w:rPr>
          <w:lang w:val="en-US"/>
        </w:rPr>
        <w:t xml:space="preserve"> directly</w:t>
      </w:r>
      <w:r>
        <w:rPr>
          <w:lang w:val="en-US"/>
        </w:rPr>
        <w:t xml:space="preserve">. </w:t>
      </w:r>
      <w:r>
        <w:rPr>
          <w:lang w:val="en-US"/>
        </w:rPr>
        <w:t xml:space="preserve">At a more advanced stage, when </w:t>
      </w:r>
      <w:r>
        <w:rPr>
          <w:lang w:val="en-US"/>
        </w:rPr>
        <w:t xml:space="preserve">the </w:t>
      </w:r>
      <w:r>
        <w:rPr>
          <w:lang w:val="en-US"/>
        </w:rPr>
        <w:t>T1 supplier</w:t>
      </w:r>
      <w:r>
        <w:rPr>
          <w:lang w:val="en-US"/>
        </w:rPr>
        <w:t xml:space="preserve"> is capable of </w:t>
      </w:r>
      <w:r>
        <w:rPr>
          <w:lang w:val="en-US"/>
        </w:rPr>
        <w:t xml:space="preserve">managing </w:t>
      </w:r>
      <w:r>
        <w:rPr>
          <w:lang w:val="en-US"/>
        </w:rPr>
        <w:t>sustain</w:t>
      </w:r>
      <w:r>
        <w:rPr>
          <w:lang w:val="en-US"/>
        </w:rPr>
        <w:t xml:space="preserve">ability </w:t>
      </w:r>
      <w:r>
        <w:rPr>
          <w:lang w:val="en-US"/>
        </w:rPr>
        <w:t xml:space="preserve">at its T2 </w:t>
      </w:r>
      <w:r>
        <w:rPr>
          <w:lang w:val="en-US"/>
        </w:rPr>
        <w:t>on</w:t>
      </w:r>
      <w:r>
        <w:rPr>
          <w:lang w:val="en-US"/>
        </w:rPr>
        <w:t xml:space="preserve"> its own, </w:t>
      </w:r>
      <w:r>
        <w:rPr>
          <w:lang w:val="en-US"/>
        </w:rPr>
        <w:t>t</w:t>
      </w:r>
      <w:r>
        <w:rPr>
          <w:lang w:val="en-US"/>
        </w:rPr>
        <w:t xml:space="preserve">he final step would be the </w:t>
      </w:r>
      <w:r>
        <w:rPr>
          <w:lang w:val="en-US"/>
        </w:rPr>
        <w:t>move to a full delegation approach by also assigning monitor</w:t>
      </w:r>
      <w:r>
        <w:rPr>
          <w:lang w:val="en-US"/>
        </w:rPr>
        <w:t xml:space="preserve">ing tasks to the T1. </w:t>
      </w:r>
    </w:p>
    <w:p w14:paraId="2D189F0A" w14:textId="77777777" w:rsidR="00C81C62" w:rsidRPr="003841D3" w:rsidRDefault="008857C6" w:rsidP="00FD0D21">
      <w:pPr>
        <w:rPr>
          <w:highlight w:val="yellow"/>
          <w:lang w:val="en-US"/>
        </w:rPr>
      </w:pPr>
    </w:p>
    <w:p w14:paraId="2765BC1A" w14:textId="77777777" w:rsidR="00E77BBA" w:rsidRPr="003841D3" w:rsidRDefault="008857C6" w:rsidP="00FD0D21">
      <w:pPr>
        <w:rPr>
          <w:b/>
          <w:highlight w:val="yellow"/>
          <w:lang w:val="en-US"/>
        </w:rPr>
      </w:pPr>
      <w:r w:rsidRPr="003841D3">
        <w:rPr>
          <w:b/>
          <w:lang w:val="en-US"/>
        </w:rPr>
        <w:t>Limitations and future research</w:t>
      </w:r>
    </w:p>
    <w:p w14:paraId="04EDFA6E" w14:textId="5DC1D6CC" w:rsidR="00E77BBA" w:rsidRPr="0080794B" w:rsidRDefault="008857C6" w:rsidP="00FD0D21">
      <w:pPr>
        <w:rPr>
          <w:lang w:val="en-US"/>
        </w:rPr>
      </w:pPr>
      <w:r w:rsidRPr="003841D3">
        <w:rPr>
          <w:lang w:val="en-US"/>
        </w:rPr>
        <w:t xml:space="preserve">As every study, this study has a number of limitations </w:t>
      </w:r>
      <w:r>
        <w:rPr>
          <w:lang w:val="en-US"/>
        </w:rPr>
        <w:t>to be noted</w:t>
      </w:r>
      <w:r w:rsidRPr="003841D3">
        <w:rPr>
          <w:lang w:val="en-US"/>
        </w:rPr>
        <w:t xml:space="preserve">. First, </w:t>
      </w:r>
      <w:r>
        <w:rPr>
          <w:lang w:val="en-US"/>
        </w:rPr>
        <w:t>considering</w:t>
      </w:r>
      <w:r w:rsidRPr="003841D3">
        <w:rPr>
          <w:lang w:val="en-US"/>
        </w:rPr>
        <w:t xml:space="preserve"> the newness of the topic</w:t>
      </w:r>
      <w:r>
        <w:rPr>
          <w:lang w:val="en-US"/>
        </w:rPr>
        <w:t>,</w:t>
      </w:r>
      <w:r w:rsidRPr="003841D3">
        <w:rPr>
          <w:lang w:val="en-US"/>
        </w:rPr>
        <w:t xml:space="preserve"> both in a theoretical and em</w:t>
      </w:r>
      <w:r w:rsidRPr="003841D3">
        <w:rPr>
          <w:lang w:val="en-US"/>
        </w:rPr>
        <w:t>pirical sense</w:t>
      </w:r>
      <w:r>
        <w:rPr>
          <w:lang w:val="en-US"/>
        </w:rPr>
        <w:t>,</w:t>
      </w:r>
      <w:r w:rsidRPr="003841D3">
        <w:rPr>
          <w:lang w:val="en-US"/>
        </w:rPr>
        <w:t xml:space="preserve"> we have taken a strong explorative approach to identify </w:t>
      </w:r>
      <w:r>
        <w:rPr>
          <w:lang w:val="en-US"/>
        </w:rPr>
        <w:t>different archetypes of managing</w:t>
      </w:r>
      <w:r w:rsidRPr="003841D3">
        <w:rPr>
          <w:lang w:val="en-US"/>
        </w:rPr>
        <w:t xml:space="preserve"> indirect ties. For this purpose, we did not focus on a particular industry </w:t>
      </w:r>
      <w:r>
        <w:rPr>
          <w:lang w:val="en-US"/>
        </w:rPr>
        <w:t xml:space="preserve">or geographical region </w:t>
      </w:r>
      <w:r w:rsidRPr="003841D3">
        <w:rPr>
          <w:lang w:val="en-US"/>
        </w:rPr>
        <w:t xml:space="preserve">but </w:t>
      </w:r>
      <w:r>
        <w:rPr>
          <w:lang w:val="en-US"/>
        </w:rPr>
        <w:t xml:space="preserve">purposefully </w:t>
      </w:r>
      <w:r w:rsidRPr="003841D3">
        <w:rPr>
          <w:lang w:val="en-US"/>
        </w:rPr>
        <w:t xml:space="preserve">sampled </w:t>
      </w:r>
      <w:r>
        <w:rPr>
          <w:lang w:val="en-US"/>
        </w:rPr>
        <w:t>Western MNEs from different i</w:t>
      </w:r>
      <w:r>
        <w:rPr>
          <w:lang w:val="en-US"/>
        </w:rPr>
        <w:t xml:space="preserve">ndustries with global value chains. </w:t>
      </w:r>
      <w:r w:rsidRPr="003841D3">
        <w:rPr>
          <w:lang w:val="en-US"/>
        </w:rPr>
        <w:t>However, practices related to su</w:t>
      </w:r>
      <w:r>
        <w:rPr>
          <w:lang w:val="en-US"/>
        </w:rPr>
        <w:t xml:space="preserve">stainability are </w:t>
      </w:r>
      <w:r w:rsidRPr="003841D3">
        <w:rPr>
          <w:lang w:val="en-US"/>
        </w:rPr>
        <w:t>likely to differ</w:t>
      </w:r>
      <w:r>
        <w:rPr>
          <w:lang w:val="en-US"/>
        </w:rPr>
        <w:t xml:space="preserve"> between indus</w:t>
      </w:r>
      <w:r>
        <w:rPr>
          <w:lang w:val="en-US"/>
        </w:rPr>
        <w:t>tries. First,</w:t>
      </w:r>
      <w:r w:rsidRPr="003841D3">
        <w:rPr>
          <w:lang w:val="en-US"/>
        </w:rPr>
        <w:t xml:space="preserve"> </w:t>
      </w:r>
      <w:r>
        <w:rPr>
          <w:lang w:val="en-US"/>
        </w:rPr>
        <w:t>industries can be exposed to different levels of consumer, government and NGO pressure regarding sustainability in their supply</w:t>
      </w:r>
      <w:r>
        <w:rPr>
          <w:lang w:val="en-US"/>
        </w:rPr>
        <w:t xml:space="preserve"> chains. For example,</w:t>
      </w:r>
      <w:r w:rsidRPr="003841D3">
        <w:rPr>
          <w:lang w:val="en-US"/>
        </w:rPr>
        <w:t xml:space="preserve"> high customer awareness for sustainability </w:t>
      </w:r>
      <w:r>
        <w:rPr>
          <w:lang w:val="en-US"/>
        </w:rPr>
        <w:t xml:space="preserve">and reputation risks of recent incidents have </w:t>
      </w:r>
      <w:r w:rsidRPr="003841D3">
        <w:rPr>
          <w:lang w:val="en-US"/>
        </w:rPr>
        <w:t>led to a tight control (i.e., zero delegation) approach</w:t>
      </w:r>
      <w:r>
        <w:rPr>
          <w:lang w:val="en-US"/>
        </w:rPr>
        <w:t xml:space="preserve"> whereas o</w:t>
      </w:r>
      <w:r w:rsidRPr="003841D3">
        <w:rPr>
          <w:lang w:val="en-US"/>
        </w:rPr>
        <w:t xml:space="preserve">ther industries such as pharmaceutical </w:t>
      </w:r>
      <w:r>
        <w:rPr>
          <w:lang w:val="en-US"/>
        </w:rPr>
        <w:t xml:space="preserve">have only recently </w:t>
      </w:r>
      <w:r>
        <w:rPr>
          <w:lang w:val="en-US"/>
        </w:rPr>
        <w:t xml:space="preserve">increased </w:t>
      </w:r>
      <w:r>
        <w:rPr>
          <w:lang w:val="en-US"/>
        </w:rPr>
        <w:t>their sustai</w:t>
      </w:r>
      <w:r>
        <w:rPr>
          <w:lang w:val="en-US"/>
        </w:rPr>
        <w:t xml:space="preserve">nability efforts. </w:t>
      </w:r>
      <w:r>
        <w:rPr>
          <w:lang w:val="en-US"/>
        </w:rPr>
        <w:t xml:space="preserve">In this study we have mainly focused on antecedents within the multi-tier supply chain but future studies should also take such external effects stronger into account. </w:t>
      </w:r>
    </w:p>
    <w:p w14:paraId="38ACFE4A" w14:textId="45670C6A" w:rsidR="00E77BBA" w:rsidRPr="000217CE" w:rsidRDefault="008857C6" w:rsidP="00FD0D21">
      <w:pPr>
        <w:rPr>
          <w:lang w:val="en-US"/>
        </w:rPr>
      </w:pPr>
      <w:r>
        <w:rPr>
          <w:lang w:val="en-US"/>
        </w:rPr>
        <w:t>Second</w:t>
      </w:r>
      <w:r w:rsidRPr="00FC7F95">
        <w:rPr>
          <w:lang w:val="en-US"/>
        </w:rPr>
        <w:t xml:space="preserve">, </w:t>
      </w:r>
      <w:r>
        <w:rPr>
          <w:lang w:val="en-US"/>
        </w:rPr>
        <w:t xml:space="preserve">different “types” of sustainability might be relevant for an </w:t>
      </w:r>
      <w:r>
        <w:rPr>
          <w:lang w:val="en-US"/>
        </w:rPr>
        <w:t xml:space="preserve">industry. Whereas the apparel industry is more concerned about labor conditions, and the social dimension of sustainability, the food industry might care more about environmental sustainability. </w:t>
      </w:r>
      <w:r>
        <w:rPr>
          <w:lang w:val="en-US"/>
        </w:rPr>
        <w:t>I</w:t>
      </w:r>
      <w:r w:rsidRPr="00597C2B">
        <w:rPr>
          <w:lang w:val="en-US"/>
        </w:rPr>
        <w:t>mplementing and monitoring rules against the use of child la</w:t>
      </w:r>
      <w:r w:rsidRPr="00597C2B">
        <w:rPr>
          <w:lang w:val="en-US"/>
        </w:rPr>
        <w:t xml:space="preserve">bor might differ from improving guidelines for </w:t>
      </w:r>
      <w:r>
        <w:rPr>
          <w:lang w:val="en-US"/>
        </w:rPr>
        <w:t>the use of pesticides in agriculture</w:t>
      </w:r>
      <w:r>
        <w:rPr>
          <w:lang w:val="en-US"/>
        </w:rPr>
        <w:t xml:space="preserve"> or carbon footprint, for example</w:t>
      </w:r>
      <w:r>
        <w:rPr>
          <w:lang w:val="en-US"/>
        </w:rPr>
        <w:t xml:space="preserve">. </w:t>
      </w:r>
      <w:r>
        <w:rPr>
          <w:lang w:val="en-US"/>
        </w:rPr>
        <w:t>Whereas the latter</w:t>
      </w:r>
      <w:r>
        <w:rPr>
          <w:lang w:val="en-US"/>
        </w:rPr>
        <w:t xml:space="preserve"> </w:t>
      </w:r>
      <w:r>
        <w:rPr>
          <w:lang w:val="en-US"/>
        </w:rPr>
        <w:t>is more</w:t>
      </w:r>
      <w:r>
        <w:rPr>
          <w:lang w:val="en-US"/>
        </w:rPr>
        <w:t xml:space="preserve"> easily </w:t>
      </w:r>
      <w:r>
        <w:rPr>
          <w:lang w:val="en-US"/>
        </w:rPr>
        <w:t>detectable</w:t>
      </w:r>
      <w:r>
        <w:rPr>
          <w:lang w:val="en-US"/>
        </w:rPr>
        <w:t xml:space="preserve"> </w:t>
      </w:r>
      <w:r>
        <w:rPr>
          <w:lang w:val="en-US"/>
        </w:rPr>
        <w:t xml:space="preserve">(for example, </w:t>
      </w:r>
      <w:r>
        <w:rPr>
          <w:lang w:val="en-US"/>
        </w:rPr>
        <w:t>by analyzing samples of the end product</w:t>
      </w:r>
      <w:r>
        <w:rPr>
          <w:lang w:val="en-US"/>
        </w:rPr>
        <w:t xml:space="preserve"> to detect pesticides misusage)</w:t>
      </w:r>
      <w:r>
        <w:rPr>
          <w:lang w:val="en-US"/>
        </w:rPr>
        <w:t>,</w:t>
      </w:r>
      <w:r>
        <w:rPr>
          <w:lang w:val="en-US"/>
        </w:rPr>
        <w:t xml:space="preserve"> non-compliance in labor regulations </w:t>
      </w:r>
      <w:r>
        <w:rPr>
          <w:lang w:val="en-US"/>
        </w:rPr>
        <w:t xml:space="preserve">is only detectable in the process, not in the product itself. </w:t>
      </w:r>
      <w:r>
        <w:rPr>
          <w:lang w:val="en-US"/>
        </w:rPr>
        <w:t xml:space="preserve">This might be another reason why buyers are less likely to give away control </w:t>
      </w:r>
      <w:r>
        <w:rPr>
          <w:lang w:val="en-US"/>
        </w:rPr>
        <w:t>over their supply chain and entrust their T1 with more sustainability responsibi</w:t>
      </w:r>
      <w:r>
        <w:rPr>
          <w:lang w:val="en-US"/>
        </w:rPr>
        <w:t xml:space="preserve">lity. </w:t>
      </w:r>
      <w:r>
        <w:rPr>
          <w:lang w:val="en-US"/>
        </w:rPr>
        <w:t xml:space="preserve">In this study </w:t>
      </w:r>
      <w:r w:rsidRPr="00FC7F95">
        <w:rPr>
          <w:lang w:val="en-US"/>
        </w:rPr>
        <w:t xml:space="preserve">we have </w:t>
      </w:r>
      <w:r w:rsidRPr="00597C2B">
        <w:rPr>
          <w:lang w:val="en-US"/>
        </w:rPr>
        <w:t>defined sustainability rather broad</w:t>
      </w:r>
      <w:r>
        <w:rPr>
          <w:lang w:val="en-US"/>
        </w:rPr>
        <w:t>l</w:t>
      </w:r>
      <w:r>
        <w:rPr>
          <w:lang w:val="en-US"/>
        </w:rPr>
        <w:t>y</w:t>
      </w:r>
      <w:r>
        <w:rPr>
          <w:lang w:val="en-US"/>
        </w:rPr>
        <w:t xml:space="preserve"> and</w:t>
      </w:r>
      <w:r>
        <w:rPr>
          <w:lang w:val="en-US"/>
        </w:rPr>
        <w:t xml:space="preserve"> </w:t>
      </w:r>
      <w:r>
        <w:rPr>
          <w:lang w:val="en-US"/>
        </w:rPr>
        <w:t xml:space="preserve">we </w:t>
      </w:r>
      <w:r>
        <w:rPr>
          <w:lang w:val="en-US"/>
        </w:rPr>
        <w:t xml:space="preserve">did </w:t>
      </w:r>
      <w:r>
        <w:rPr>
          <w:lang w:val="en-US"/>
        </w:rPr>
        <w:t>not take these differences into account</w:t>
      </w:r>
      <w:r>
        <w:rPr>
          <w:lang w:val="en-US"/>
        </w:rPr>
        <w:t xml:space="preserve"> </w:t>
      </w:r>
      <w:r w:rsidRPr="004A7BF4">
        <w:rPr>
          <w:lang w:val="en-US"/>
        </w:rPr>
        <w:t>a priori</w:t>
      </w:r>
      <w:r>
        <w:rPr>
          <w:lang w:val="en-US"/>
        </w:rPr>
        <w:t xml:space="preserve">. </w:t>
      </w:r>
      <w:r>
        <w:rPr>
          <w:lang w:val="en-US"/>
        </w:rPr>
        <w:t xml:space="preserve">We </w:t>
      </w:r>
      <w:r>
        <w:rPr>
          <w:lang w:val="en-US"/>
        </w:rPr>
        <w:t>propose</w:t>
      </w:r>
      <w:r>
        <w:rPr>
          <w:lang w:val="en-US"/>
        </w:rPr>
        <w:t xml:space="preserve"> that f</w:t>
      </w:r>
      <w:r>
        <w:rPr>
          <w:lang w:val="en-US"/>
        </w:rPr>
        <w:t>uture studies</w:t>
      </w:r>
      <w:r>
        <w:rPr>
          <w:lang w:val="en-US"/>
        </w:rPr>
        <w:t xml:space="preserve"> should</w:t>
      </w:r>
      <w:r>
        <w:rPr>
          <w:lang w:val="en-US"/>
        </w:rPr>
        <w:t xml:space="preserve"> take a more focused approach</w:t>
      </w:r>
      <w:r>
        <w:rPr>
          <w:lang w:val="en-US"/>
        </w:rPr>
        <w:t xml:space="preserve"> here</w:t>
      </w:r>
      <w:r>
        <w:rPr>
          <w:lang w:val="en-US"/>
        </w:rPr>
        <w:t xml:space="preserve"> and </w:t>
      </w:r>
      <w:r>
        <w:rPr>
          <w:lang w:val="en-US"/>
        </w:rPr>
        <w:t>investigate whether an emphasis on social or environm</w:t>
      </w:r>
      <w:r>
        <w:rPr>
          <w:lang w:val="en-US"/>
        </w:rPr>
        <w:t>ental sustainability is likely to lead to different strategies</w:t>
      </w:r>
      <w:r>
        <w:rPr>
          <w:lang w:val="en-US"/>
        </w:rPr>
        <w:t xml:space="preserve"> </w:t>
      </w:r>
      <w:r>
        <w:rPr>
          <w:lang w:val="en-US"/>
        </w:rPr>
        <w:t>in</w:t>
      </w:r>
      <w:r>
        <w:rPr>
          <w:lang w:val="en-US"/>
        </w:rPr>
        <w:t xml:space="preserve"> the management of indirect ties. </w:t>
      </w:r>
    </w:p>
    <w:p w14:paraId="5FA43CCA" w14:textId="143BE3BE" w:rsidR="00E77BBA" w:rsidRDefault="008857C6" w:rsidP="00FD0D21">
      <w:pPr>
        <w:rPr>
          <w:lang w:val="en-US"/>
        </w:rPr>
      </w:pPr>
      <w:r>
        <w:rPr>
          <w:lang w:val="en-US"/>
        </w:rPr>
        <w:t xml:space="preserve">Finally, we </w:t>
      </w:r>
      <w:r>
        <w:rPr>
          <w:lang w:val="en-US"/>
        </w:rPr>
        <w:t>focused our investigation on the buyer-T1, T1-T2, and buyer T2 level</w:t>
      </w:r>
      <w:r>
        <w:rPr>
          <w:lang w:val="en-US"/>
        </w:rPr>
        <w:t xml:space="preserve"> to explore our concept of extended supply chains. As such, </w:t>
      </w:r>
      <w:r>
        <w:rPr>
          <w:lang w:val="en-US"/>
        </w:rPr>
        <w:t xml:space="preserve">our study </w:t>
      </w:r>
      <w:r>
        <w:rPr>
          <w:lang w:val="en-US"/>
        </w:rPr>
        <w:t>consti</w:t>
      </w:r>
      <w:r>
        <w:rPr>
          <w:lang w:val="en-US"/>
        </w:rPr>
        <w:t xml:space="preserve">tutes </w:t>
      </w:r>
      <w:r>
        <w:rPr>
          <w:lang w:val="en-US"/>
        </w:rPr>
        <w:t>a major</w:t>
      </w:r>
      <w:r>
        <w:rPr>
          <w:lang w:val="en-US"/>
        </w:rPr>
        <w:t xml:space="preserve"> advancement </w:t>
      </w:r>
      <w:r>
        <w:rPr>
          <w:lang w:val="en-US"/>
        </w:rPr>
        <w:t>vis-à-vis</w:t>
      </w:r>
      <w:r>
        <w:rPr>
          <w:lang w:val="en-US"/>
        </w:rPr>
        <w:t xml:space="preserve"> previous </w:t>
      </w:r>
      <w:r>
        <w:rPr>
          <w:lang w:val="en-US"/>
        </w:rPr>
        <w:t>research</w:t>
      </w:r>
      <w:r>
        <w:rPr>
          <w:lang w:val="en-US"/>
        </w:rPr>
        <w:t xml:space="preserve"> in this field that is</w:t>
      </w:r>
      <w:r>
        <w:rPr>
          <w:lang w:val="en-US"/>
        </w:rPr>
        <w:t xml:space="preserve"> empirically restricted to the </w:t>
      </w:r>
      <w:r>
        <w:rPr>
          <w:lang w:val="en-US"/>
        </w:rPr>
        <w:t xml:space="preserve">dyadic </w:t>
      </w:r>
      <w:r>
        <w:rPr>
          <w:lang w:val="en-US"/>
        </w:rPr>
        <w:t>buyer-</w:t>
      </w:r>
      <w:r>
        <w:rPr>
          <w:lang w:val="en-US"/>
        </w:rPr>
        <w:t>T1</w:t>
      </w:r>
      <w:r>
        <w:rPr>
          <w:lang w:val="en-US"/>
        </w:rPr>
        <w:t xml:space="preserve"> relation when</w:t>
      </w:r>
      <w:r>
        <w:rPr>
          <w:lang w:val="en-US"/>
        </w:rPr>
        <w:t>,</w:t>
      </w:r>
      <w:r>
        <w:rPr>
          <w:lang w:val="en-US"/>
        </w:rPr>
        <w:t xml:space="preserve"> in fact</w:t>
      </w:r>
      <w:r>
        <w:rPr>
          <w:lang w:val="en-US"/>
        </w:rPr>
        <w:t>,</w:t>
      </w:r>
      <w:r>
        <w:rPr>
          <w:lang w:val="en-US"/>
        </w:rPr>
        <w:t xml:space="preserve"> “supply chains” </w:t>
      </w:r>
      <w:r>
        <w:rPr>
          <w:lang w:val="en-US"/>
        </w:rPr>
        <w:t xml:space="preserve">constituted the </w:t>
      </w:r>
      <w:r>
        <w:rPr>
          <w:lang w:val="en-US"/>
        </w:rPr>
        <w:t xml:space="preserve">actual </w:t>
      </w:r>
      <w:r>
        <w:rPr>
          <w:lang w:val="en-US"/>
        </w:rPr>
        <w:t>level of</w:t>
      </w:r>
      <w:r>
        <w:rPr>
          <w:lang w:val="en-US"/>
        </w:rPr>
        <w:t xml:space="preserve"> </w:t>
      </w:r>
      <w:r w:rsidRPr="00A10E21">
        <w:rPr>
          <w:lang w:val="en-US"/>
        </w:rPr>
        <w:t>anal</w:t>
      </w:r>
      <w:r>
        <w:rPr>
          <w:lang w:val="en-US"/>
        </w:rPr>
        <w:t>ysis</w:t>
      </w:r>
      <w:r w:rsidRPr="00A10E21">
        <w:rPr>
          <w:lang w:val="en-US"/>
        </w:rPr>
        <w:t xml:space="preserve"> (</w:t>
      </w:r>
      <w:r>
        <w:rPr>
          <w:lang w:val="en-US"/>
        </w:rPr>
        <w:t>see also</w:t>
      </w:r>
      <w:r w:rsidRPr="00A10E21">
        <w:rPr>
          <w:lang w:val="en-US"/>
        </w:rPr>
        <w:t xml:space="preserve"> Gimenez &amp; Tachi</w:t>
      </w:r>
      <w:r w:rsidRPr="003F625B">
        <w:rPr>
          <w:lang w:val="en-US"/>
        </w:rPr>
        <w:t>zawa</w:t>
      </w:r>
      <w:r w:rsidRPr="00FD0D21">
        <w:rPr>
          <w:lang w:val="en-US"/>
        </w:rPr>
        <w:t>, 2012</w:t>
      </w:r>
      <w:r w:rsidRPr="00A10E21">
        <w:rPr>
          <w:lang w:val="en-US"/>
        </w:rPr>
        <w:t xml:space="preserve">). </w:t>
      </w:r>
      <w:r>
        <w:rPr>
          <w:lang w:val="en-US"/>
        </w:rPr>
        <w:t>However, i</w:t>
      </w:r>
      <w:r w:rsidRPr="00A10E21">
        <w:rPr>
          <w:lang w:val="en-US"/>
        </w:rPr>
        <w:t>n</w:t>
      </w:r>
      <w:r w:rsidRPr="003F625B">
        <w:rPr>
          <w:lang w:val="en-US"/>
        </w:rPr>
        <w:t>corporating t</w:t>
      </w:r>
      <w:r w:rsidRPr="003F625B">
        <w:rPr>
          <w:lang w:val="en-US"/>
        </w:rPr>
        <w:t xml:space="preserve">he </w:t>
      </w:r>
      <w:r>
        <w:rPr>
          <w:lang w:val="en-US"/>
        </w:rPr>
        <w:t>T2</w:t>
      </w:r>
      <w:r w:rsidRPr="003F625B">
        <w:rPr>
          <w:lang w:val="en-US"/>
        </w:rPr>
        <w:t xml:space="preserve"> level </w:t>
      </w:r>
      <w:r w:rsidRPr="003F625B">
        <w:rPr>
          <w:lang w:val="en-US"/>
        </w:rPr>
        <w:t>as we did in this st</w:t>
      </w:r>
      <w:r>
        <w:rPr>
          <w:lang w:val="en-US"/>
        </w:rPr>
        <w:t xml:space="preserve">udy </w:t>
      </w:r>
      <w:r>
        <w:rPr>
          <w:lang w:val="en-US"/>
        </w:rPr>
        <w:t>turned out to be</w:t>
      </w:r>
      <w:r>
        <w:rPr>
          <w:lang w:val="en-US"/>
        </w:rPr>
        <w:t xml:space="preserve"> an empirical challenge in terms of geographical and language barriers. However, a true investigation </w:t>
      </w:r>
      <w:r w:rsidRPr="006E61D9">
        <w:rPr>
          <w:lang w:val="en-US"/>
        </w:rPr>
        <w:t xml:space="preserve">of </w:t>
      </w:r>
      <w:r w:rsidRPr="006E61D9">
        <w:rPr>
          <w:lang w:val="en-US"/>
        </w:rPr>
        <w:t>multi-tier</w:t>
      </w:r>
      <w:r w:rsidRPr="006E61D9">
        <w:rPr>
          <w:lang w:val="en-US"/>
        </w:rPr>
        <w:t xml:space="preserve"> supply chains</w:t>
      </w:r>
      <w:r w:rsidRPr="006E61D9">
        <w:rPr>
          <w:lang w:val="en-US"/>
        </w:rPr>
        <w:t xml:space="preserve"> </w:t>
      </w:r>
      <w:r w:rsidRPr="006E61D9">
        <w:rPr>
          <w:lang w:val="en-US"/>
        </w:rPr>
        <w:t>should</w:t>
      </w:r>
      <w:r>
        <w:rPr>
          <w:lang w:val="en-US"/>
        </w:rPr>
        <w:t xml:space="preserve"> nevertheless</w:t>
      </w:r>
      <w:r>
        <w:rPr>
          <w:lang w:val="en-US"/>
        </w:rPr>
        <w:t xml:space="preserve"> </w:t>
      </w:r>
      <w:r>
        <w:rPr>
          <w:lang w:val="en-US"/>
        </w:rPr>
        <w:t xml:space="preserve">not shy away from such attempts and </w:t>
      </w:r>
      <w:r>
        <w:rPr>
          <w:lang w:val="en-US"/>
        </w:rPr>
        <w:t>ideal</w:t>
      </w:r>
      <w:r>
        <w:rPr>
          <w:lang w:val="en-US"/>
        </w:rPr>
        <w:t xml:space="preserve">ly also include third tier suppliers and beyond. </w:t>
      </w:r>
    </w:p>
    <w:p w14:paraId="3E2045DE" w14:textId="778C3BC5" w:rsidR="00FE2020" w:rsidRDefault="008857C6" w:rsidP="00FD0D21">
      <w:pPr>
        <w:rPr>
          <w:lang w:val="en-US"/>
        </w:rPr>
      </w:pPr>
      <w:r w:rsidRPr="00FE2020">
        <w:rPr>
          <w:lang w:val="en-US"/>
        </w:rPr>
        <w:t>Another simplification we made use of in our study is that each investigation of a “multi-tier supply chain” was repre</w:t>
      </w:r>
      <w:r>
        <w:rPr>
          <w:lang w:val="en-US"/>
        </w:rPr>
        <w:t>sented only by one firm at</w:t>
      </w:r>
      <w:r w:rsidRPr="00FE2020">
        <w:rPr>
          <w:lang w:val="en-US"/>
        </w:rPr>
        <w:t xml:space="preserve"> each level of the supply chain</w:t>
      </w:r>
      <w:r>
        <w:rPr>
          <w:lang w:val="en-US"/>
        </w:rPr>
        <w:t xml:space="preserve">. In each of our cases, </w:t>
      </w:r>
      <w:r>
        <w:rPr>
          <w:lang w:val="en-US"/>
        </w:rPr>
        <w:lastRenderedPageBreak/>
        <w:t>however</w:t>
      </w:r>
      <w:r>
        <w:rPr>
          <w:lang w:val="en-US"/>
        </w:rPr>
        <w:t>, the b</w:t>
      </w:r>
      <w:r>
        <w:rPr>
          <w:lang w:val="en-US"/>
        </w:rPr>
        <w:t>uying firm</w:t>
      </w:r>
      <w:r w:rsidRPr="00FE2020">
        <w:rPr>
          <w:lang w:val="en-US"/>
        </w:rPr>
        <w:t xml:space="preserve"> is sourcing from more than one T1 and T2. </w:t>
      </w:r>
      <w:r w:rsidRPr="006E61D9">
        <w:rPr>
          <w:lang w:val="en-US"/>
        </w:rPr>
        <w:t xml:space="preserve">It would thus be interesting to </w:t>
      </w:r>
      <w:r w:rsidRPr="006E61D9">
        <w:rPr>
          <w:lang w:val="en-US"/>
        </w:rPr>
        <w:t xml:space="preserve">take </w:t>
      </w:r>
      <w:r w:rsidRPr="006E61D9">
        <w:rPr>
          <w:lang w:val="en-US"/>
        </w:rPr>
        <w:t xml:space="preserve">the “overall” strategy for managing indirect suppliers </w:t>
      </w:r>
      <w:r w:rsidRPr="006E61D9">
        <w:rPr>
          <w:lang w:val="en-US"/>
        </w:rPr>
        <w:t>for a certain product category more into account and investigate whether a mix of different archetypes o</w:t>
      </w:r>
      <w:r w:rsidRPr="006E61D9">
        <w:rPr>
          <w:lang w:val="en-US"/>
        </w:rPr>
        <w:t>ccurs within one supply chain</w:t>
      </w:r>
      <w:r w:rsidRPr="006E61D9">
        <w:rPr>
          <w:lang w:val="en-US"/>
        </w:rPr>
        <w:t xml:space="preserve"> for a product category</w:t>
      </w:r>
      <w:r w:rsidRPr="006E61D9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We</w:t>
      </w:r>
      <w:r>
        <w:rPr>
          <w:lang w:val="en-US"/>
        </w:rPr>
        <w:t xml:space="preserve"> tried to </w:t>
      </w:r>
      <w:r>
        <w:rPr>
          <w:lang w:val="en-US"/>
        </w:rPr>
        <w:t>overcome this limitation</w:t>
      </w:r>
      <w:r>
        <w:rPr>
          <w:lang w:val="en-US"/>
        </w:rPr>
        <w:t xml:space="preserve"> when we asked buyers explicitly to describe their approaches with all their suppliers. Howev</w:t>
      </w:r>
      <w:r>
        <w:rPr>
          <w:lang w:val="en-US"/>
        </w:rPr>
        <w:t xml:space="preserve">er, our data collection along the supply chain became increasingly narrower when we moved upstream. </w:t>
      </w:r>
      <w:r>
        <w:rPr>
          <w:lang w:val="en-US"/>
        </w:rPr>
        <w:t>The explicit consideration of “portfolio” strategies of combining different archetypes of managing indirect suppliers might constitute another fruitful area</w:t>
      </w:r>
      <w:r>
        <w:rPr>
          <w:lang w:val="en-US"/>
        </w:rPr>
        <w:t xml:space="preserve"> for future studies. </w:t>
      </w:r>
    </w:p>
    <w:p w14:paraId="21554880" w14:textId="77777777" w:rsidR="001879CE" w:rsidRDefault="008857C6" w:rsidP="00FD0D21">
      <w:pPr>
        <w:rPr>
          <w:lang w:val="en-US"/>
        </w:rPr>
      </w:pPr>
    </w:p>
    <w:p w14:paraId="2A49EEB0" w14:textId="71569314" w:rsidR="001879CE" w:rsidRDefault="008857C6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5B8C05FB" w14:textId="210C7C08" w:rsidR="00A11C92" w:rsidRDefault="008857C6" w:rsidP="00FC3DED">
      <w:pPr>
        <w:rPr>
          <w:b/>
          <w:lang w:val="en-US"/>
        </w:rPr>
      </w:pPr>
      <w:r>
        <w:rPr>
          <w:b/>
          <w:lang w:val="en-US"/>
        </w:rPr>
        <w:lastRenderedPageBreak/>
        <w:t>REFERENCES</w:t>
      </w:r>
    </w:p>
    <w:p w14:paraId="39B65D98" w14:textId="77777777" w:rsidR="005F4AF7" w:rsidRDefault="008857C6" w:rsidP="00C35154">
      <w:pPr>
        <w:spacing w:line="240" w:lineRule="auto"/>
        <w:ind w:left="284" w:hanging="284"/>
        <w:rPr>
          <w:bCs/>
          <w:lang w:val="en-US"/>
        </w:rPr>
      </w:pPr>
      <w:r>
        <w:rPr>
          <w:bCs/>
          <w:lang w:val="en-US"/>
        </w:rPr>
        <w:t>Allred, C. R., Fawcett, S. E., Wallin, C., &amp; Magnan, G. M. (2011).</w:t>
      </w:r>
      <w:r w:rsidRPr="00F03516">
        <w:rPr>
          <w:bCs/>
          <w:lang w:val="en-US"/>
        </w:rPr>
        <w:t xml:space="preserve"> A </w:t>
      </w:r>
      <w:r>
        <w:rPr>
          <w:bCs/>
          <w:lang w:val="en-US"/>
        </w:rPr>
        <w:t>d</w:t>
      </w:r>
      <w:r w:rsidRPr="00F03516">
        <w:rPr>
          <w:bCs/>
          <w:lang w:val="en-US"/>
        </w:rPr>
        <w:t xml:space="preserve">ynamic </w:t>
      </w:r>
      <w:r>
        <w:rPr>
          <w:bCs/>
          <w:lang w:val="en-US"/>
        </w:rPr>
        <w:t>c</w:t>
      </w:r>
      <w:r w:rsidRPr="00F03516">
        <w:rPr>
          <w:bCs/>
          <w:lang w:val="en-US"/>
        </w:rPr>
        <w:t xml:space="preserve">ollaboration </w:t>
      </w:r>
      <w:r>
        <w:rPr>
          <w:bCs/>
          <w:lang w:val="en-US"/>
        </w:rPr>
        <w:t>c</w:t>
      </w:r>
      <w:r w:rsidRPr="00F03516">
        <w:rPr>
          <w:bCs/>
          <w:lang w:val="en-US"/>
        </w:rPr>
        <w:t xml:space="preserve">apability as a </w:t>
      </w:r>
      <w:r>
        <w:rPr>
          <w:bCs/>
          <w:lang w:val="en-US"/>
        </w:rPr>
        <w:t>s</w:t>
      </w:r>
      <w:r w:rsidRPr="00F03516">
        <w:rPr>
          <w:bCs/>
          <w:lang w:val="en-US"/>
        </w:rPr>
        <w:t xml:space="preserve">ource of </w:t>
      </w:r>
      <w:r>
        <w:rPr>
          <w:bCs/>
          <w:lang w:val="en-US"/>
        </w:rPr>
        <w:t>c</w:t>
      </w:r>
      <w:r w:rsidRPr="00F03516">
        <w:rPr>
          <w:bCs/>
          <w:lang w:val="en-US"/>
        </w:rPr>
        <w:t xml:space="preserve">ompetitive </w:t>
      </w:r>
      <w:r>
        <w:rPr>
          <w:bCs/>
          <w:lang w:val="en-US"/>
        </w:rPr>
        <w:t>a</w:t>
      </w:r>
      <w:r w:rsidRPr="00F03516">
        <w:rPr>
          <w:bCs/>
          <w:lang w:val="en-US"/>
        </w:rPr>
        <w:t>dvantage.</w:t>
      </w:r>
      <w:r>
        <w:rPr>
          <w:bCs/>
          <w:lang w:val="en-US"/>
        </w:rPr>
        <w:t xml:space="preserve"> </w:t>
      </w:r>
      <w:r w:rsidRPr="008B105A">
        <w:rPr>
          <w:rFonts w:eastAsia="Times New Roman"/>
          <w:i/>
          <w:lang w:val="en-US"/>
        </w:rPr>
        <w:t>Decision Sciences</w:t>
      </w:r>
      <w:r w:rsidRPr="008B105A">
        <w:rPr>
          <w:rFonts w:eastAsia="Times New Roman"/>
          <w:lang w:val="en-US"/>
        </w:rPr>
        <w:t>, 42(1), 129-161.</w:t>
      </w:r>
    </w:p>
    <w:p w14:paraId="24316F01" w14:textId="77777777" w:rsidR="005F4AF7" w:rsidRPr="00EF2E77" w:rsidRDefault="008857C6" w:rsidP="00C35154">
      <w:pPr>
        <w:spacing w:line="240" w:lineRule="auto"/>
        <w:ind w:left="284" w:hanging="284"/>
        <w:rPr>
          <w:bCs/>
          <w:lang w:val="en-US"/>
        </w:rPr>
      </w:pPr>
      <w:r w:rsidRPr="005F5529">
        <w:rPr>
          <w:bCs/>
          <w:lang w:val="en-US"/>
        </w:rPr>
        <w:t>Amaeshi, K.</w:t>
      </w:r>
      <w:r>
        <w:rPr>
          <w:bCs/>
          <w:lang w:val="en-US"/>
        </w:rPr>
        <w:t xml:space="preserve"> </w:t>
      </w:r>
      <w:r w:rsidRPr="005F5529">
        <w:rPr>
          <w:bCs/>
          <w:lang w:val="en-US"/>
        </w:rPr>
        <w:t>M., Osuji, O.</w:t>
      </w:r>
      <w:r>
        <w:rPr>
          <w:bCs/>
          <w:lang w:val="en-US"/>
        </w:rPr>
        <w:t xml:space="preserve"> </w:t>
      </w:r>
      <w:r w:rsidRPr="005F5529">
        <w:rPr>
          <w:bCs/>
          <w:lang w:val="en-US"/>
        </w:rPr>
        <w:t xml:space="preserve">K., </w:t>
      </w:r>
      <w:r>
        <w:rPr>
          <w:bCs/>
          <w:lang w:val="en-US"/>
        </w:rPr>
        <w:t xml:space="preserve">&amp; </w:t>
      </w:r>
      <w:r w:rsidRPr="005F5529">
        <w:rPr>
          <w:bCs/>
          <w:lang w:val="en-US"/>
        </w:rPr>
        <w:t xml:space="preserve">Nnodim, P. </w:t>
      </w:r>
      <w:r>
        <w:rPr>
          <w:bCs/>
          <w:lang w:val="en-US"/>
        </w:rPr>
        <w:t>(</w:t>
      </w:r>
      <w:r w:rsidRPr="005F5529">
        <w:rPr>
          <w:bCs/>
          <w:lang w:val="en-US"/>
        </w:rPr>
        <w:t>2010</w:t>
      </w:r>
      <w:r>
        <w:rPr>
          <w:bCs/>
          <w:lang w:val="en-US"/>
        </w:rPr>
        <w:t>)</w:t>
      </w:r>
      <w:r w:rsidRPr="005F5529">
        <w:rPr>
          <w:bCs/>
          <w:lang w:val="en-US"/>
        </w:rPr>
        <w:t xml:space="preserve">. Corporate social responsibility in supply chains of global brands: A boundaryless responsibility? Clarifications, exceptions and implications. </w:t>
      </w:r>
      <w:r w:rsidRPr="00C35154">
        <w:rPr>
          <w:bCs/>
          <w:i/>
          <w:lang w:val="en-US"/>
        </w:rPr>
        <w:t>Journal of Business Ethics</w:t>
      </w:r>
      <w:r>
        <w:rPr>
          <w:bCs/>
          <w:i/>
          <w:lang w:val="en-US"/>
        </w:rPr>
        <w:t>,</w:t>
      </w:r>
      <w:r w:rsidRPr="005F5529">
        <w:rPr>
          <w:bCs/>
          <w:lang w:val="en-US"/>
        </w:rPr>
        <w:t xml:space="preserve"> 81(1), 223</w:t>
      </w:r>
      <w:r>
        <w:rPr>
          <w:bCs/>
          <w:lang w:val="en-US"/>
        </w:rPr>
        <w:t>-</w:t>
      </w:r>
      <w:r w:rsidRPr="005F5529">
        <w:rPr>
          <w:bCs/>
          <w:lang w:val="en-US"/>
        </w:rPr>
        <w:t>234.</w:t>
      </w:r>
    </w:p>
    <w:p w14:paraId="177C4A97" w14:textId="77777777" w:rsidR="005F4AF7" w:rsidRPr="005F5529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rFonts w:eastAsia="Times New Roman"/>
          <w:lang w:val="en-US"/>
        </w:rPr>
        <w:t xml:space="preserve">Awaysheh, A., &amp; Klassen, R. D. (2010). </w:t>
      </w:r>
      <w:r w:rsidRPr="005F5529">
        <w:rPr>
          <w:rFonts w:eastAsia="Times New Roman"/>
          <w:lang w:val="en-US"/>
        </w:rPr>
        <w:t xml:space="preserve">The impact of supply </w:t>
      </w:r>
      <w:r w:rsidRPr="005F5529">
        <w:rPr>
          <w:rFonts w:eastAsia="Times New Roman"/>
          <w:lang w:val="en-US"/>
        </w:rPr>
        <w:t xml:space="preserve">chain structure on the use of supplier socially responsible practices. </w:t>
      </w:r>
      <w:r w:rsidRPr="00C35154">
        <w:rPr>
          <w:rFonts w:eastAsia="Times New Roman"/>
          <w:i/>
          <w:lang w:val="en-US"/>
        </w:rPr>
        <w:t>International Journal of Operations &amp; Production Management</w:t>
      </w:r>
      <w:r>
        <w:rPr>
          <w:rFonts w:eastAsia="Times New Roman"/>
          <w:i/>
          <w:lang w:val="en-US"/>
        </w:rPr>
        <w:t>,</w:t>
      </w:r>
      <w:r w:rsidRPr="005F5529">
        <w:rPr>
          <w:rFonts w:eastAsia="Times New Roman"/>
          <w:lang w:val="en-US"/>
        </w:rPr>
        <w:t xml:space="preserve"> 30(12), 1246</w:t>
      </w:r>
      <w:r>
        <w:rPr>
          <w:lang w:val="en-US"/>
        </w:rPr>
        <w:t>-</w:t>
      </w:r>
      <w:r w:rsidRPr="005F5529">
        <w:rPr>
          <w:rFonts w:eastAsia="Times New Roman"/>
          <w:lang w:val="en-US"/>
        </w:rPr>
        <w:t>1268.</w:t>
      </w:r>
    </w:p>
    <w:p w14:paraId="16463270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Bansal, P. </w:t>
      </w:r>
      <w:r>
        <w:rPr>
          <w:lang w:val="en-US"/>
        </w:rPr>
        <w:t>(</w:t>
      </w:r>
      <w:r w:rsidRPr="005F5529">
        <w:rPr>
          <w:lang w:val="en-US"/>
        </w:rPr>
        <w:t>2005</w:t>
      </w:r>
      <w:r>
        <w:rPr>
          <w:lang w:val="en-US"/>
        </w:rPr>
        <w:t>)</w:t>
      </w:r>
      <w:r w:rsidRPr="005F5529">
        <w:rPr>
          <w:lang w:val="en-US"/>
        </w:rPr>
        <w:t xml:space="preserve">. Evolving sustainability: A longitudinal study of corporate sustainable development. </w:t>
      </w:r>
      <w:r w:rsidRPr="00C35154">
        <w:rPr>
          <w:i/>
          <w:lang w:val="en-US"/>
        </w:rPr>
        <w:t>St</w:t>
      </w:r>
      <w:r w:rsidRPr="00C35154">
        <w:rPr>
          <w:i/>
          <w:lang w:val="en-US"/>
        </w:rPr>
        <w:t>rategic Management Journal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26(3), 197</w:t>
      </w:r>
      <w:r>
        <w:rPr>
          <w:lang w:val="en-US"/>
        </w:rPr>
        <w:t>-</w:t>
      </w:r>
      <w:r w:rsidRPr="005F5529">
        <w:rPr>
          <w:lang w:val="en-US"/>
        </w:rPr>
        <w:t>218.</w:t>
      </w:r>
    </w:p>
    <w:p w14:paraId="1E09B347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Bansal, P., </w:t>
      </w:r>
      <w:r>
        <w:rPr>
          <w:lang w:val="en-US"/>
        </w:rPr>
        <w:t xml:space="preserve">&amp; </w:t>
      </w:r>
      <w:r w:rsidRPr="005F5529">
        <w:rPr>
          <w:lang w:val="en-US"/>
        </w:rPr>
        <w:t xml:space="preserve">Roth, K. </w:t>
      </w:r>
      <w:r>
        <w:rPr>
          <w:lang w:val="en-US"/>
        </w:rPr>
        <w:t>(</w:t>
      </w:r>
      <w:r w:rsidRPr="005F5529">
        <w:rPr>
          <w:lang w:val="en-US"/>
        </w:rPr>
        <w:t>2000</w:t>
      </w:r>
      <w:r>
        <w:rPr>
          <w:lang w:val="en-US"/>
        </w:rPr>
        <w:t>)</w:t>
      </w:r>
      <w:r w:rsidRPr="005F5529">
        <w:rPr>
          <w:lang w:val="en-US"/>
        </w:rPr>
        <w:t xml:space="preserve">. Why companies go green: A model of ecological responsiveness. </w:t>
      </w:r>
      <w:r w:rsidRPr="00C35154">
        <w:rPr>
          <w:i/>
          <w:lang w:val="en-US"/>
        </w:rPr>
        <w:t>Academy of Management Journal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43(4), 717</w:t>
      </w:r>
      <w:r>
        <w:rPr>
          <w:lang w:val="en-US"/>
        </w:rPr>
        <w:t>-</w:t>
      </w:r>
      <w:r w:rsidRPr="005F5529">
        <w:rPr>
          <w:lang w:val="en-US"/>
        </w:rPr>
        <w:t>736.</w:t>
      </w:r>
    </w:p>
    <w:p w14:paraId="752F744B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t xml:space="preserve">Benbasat, I., Goldstein, D. K., &amp; Mead, M. (1987). </w:t>
      </w:r>
      <w:r w:rsidRPr="005F5529">
        <w:rPr>
          <w:lang w:val="en-US"/>
        </w:rPr>
        <w:t>The case research str</w:t>
      </w:r>
      <w:r w:rsidRPr="005F5529">
        <w:rPr>
          <w:lang w:val="en-US"/>
        </w:rPr>
        <w:t xml:space="preserve">ategy in studies of information systems. </w:t>
      </w:r>
      <w:r w:rsidRPr="00C35154">
        <w:rPr>
          <w:i/>
          <w:lang w:val="en-US"/>
        </w:rPr>
        <w:t>MIS Quarterly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11(3), 369</w:t>
      </w:r>
      <w:r>
        <w:rPr>
          <w:lang w:val="en-US"/>
        </w:rPr>
        <w:t>-</w:t>
      </w:r>
      <w:r w:rsidRPr="005F5529">
        <w:rPr>
          <w:lang w:val="en-US"/>
        </w:rPr>
        <w:t>386.</w:t>
      </w:r>
    </w:p>
    <w:p w14:paraId="388D68B8" w14:textId="77777777" w:rsidR="005F4AF7" w:rsidRPr="009C58EC" w:rsidRDefault="008857C6" w:rsidP="00C35154">
      <w:pPr>
        <w:spacing w:line="240" w:lineRule="auto"/>
        <w:ind w:left="284" w:hanging="284"/>
        <w:rPr>
          <w:i/>
          <w:lang w:val="en-US"/>
        </w:rPr>
      </w:pPr>
      <w:r>
        <w:rPr>
          <w:lang w:val="en-US"/>
        </w:rPr>
        <w:t xml:space="preserve">Carter, C. R., &amp; Carter, J. R. (1998). </w:t>
      </w:r>
      <w:r w:rsidRPr="006E7A8B">
        <w:rPr>
          <w:lang w:val="en-US"/>
        </w:rPr>
        <w:t xml:space="preserve">Interorganizational </w:t>
      </w:r>
      <w:r>
        <w:rPr>
          <w:lang w:val="en-US"/>
        </w:rPr>
        <w:t>d</w:t>
      </w:r>
      <w:r w:rsidRPr="006E7A8B">
        <w:rPr>
          <w:lang w:val="en-US"/>
        </w:rPr>
        <w:t xml:space="preserve">eterminants of </w:t>
      </w:r>
      <w:r>
        <w:rPr>
          <w:lang w:val="en-US"/>
        </w:rPr>
        <w:t>e</w:t>
      </w:r>
      <w:r w:rsidRPr="006E7A8B">
        <w:rPr>
          <w:lang w:val="en-US"/>
        </w:rPr>
        <w:t xml:space="preserve">nvironmental </w:t>
      </w:r>
      <w:r>
        <w:rPr>
          <w:lang w:val="en-US"/>
        </w:rPr>
        <w:t>p</w:t>
      </w:r>
      <w:r w:rsidRPr="006E7A8B">
        <w:rPr>
          <w:lang w:val="en-US"/>
        </w:rPr>
        <w:t xml:space="preserve">urchasing: Initial </w:t>
      </w:r>
      <w:r>
        <w:rPr>
          <w:lang w:val="en-US"/>
        </w:rPr>
        <w:t>e</w:t>
      </w:r>
      <w:r w:rsidRPr="006E7A8B">
        <w:rPr>
          <w:lang w:val="en-US"/>
        </w:rPr>
        <w:t xml:space="preserve">vidence from the </w:t>
      </w:r>
      <w:r>
        <w:rPr>
          <w:lang w:val="en-US"/>
        </w:rPr>
        <w:t>c</w:t>
      </w:r>
      <w:r w:rsidRPr="006E7A8B">
        <w:rPr>
          <w:lang w:val="en-US"/>
        </w:rPr>
        <w:t xml:space="preserve">onsumer </w:t>
      </w:r>
      <w:r>
        <w:rPr>
          <w:lang w:val="en-US"/>
        </w:rPr>
        <w:t>p</w:t>
      </w:r>
      <w:r w:rsidRPr="006E7A8B">
        <w:rPr>
          <w:lang w:val="en-US"/>
        </w:rPr>
        <w:t xml:space="preserve">roducts </w:t>
      </w:r>
      <w:r>
        <w:rPr>
          <w:lang w:val="en-US"/>
        </w:rPr>
        <w:t>i</w:t>
      </w:r>
      <w:r w:rsidRPr="006E7A8B">
        <w:rPr>
          <w:lang w:val="en-US"/>
        </w:rPr>
        <w:t>ndustries</w:t>
      </w:r>
      <w:r>
        <w:rPr>
          <w:lang w:val="en-US"/>
        </w:rPr>
        <w:t xml:space="preserve">. </w:t>
      </w:r>
      <w:r>
        <w:rPr>
          <w:i/>
          <w:lang w:val="en-US"/>
        </w:rPr>
        <w:t>Decision Sciences</w:t>
      </w:r>
      <w:r w:rsidRPr="009C58EC">
        <w:rPr>
          <w:lang w:val="en-US"/>
        </w:rPr>
        <w:t xml:space="preserve">, 29(3), </w:t>
      </w:r>
      <w:r w:rsidRPr="008B105A">
        <w:rPr>
          <w:rFonts w:eastAsia="Times New Roman"/>
          <w:lang w:val="en-US"/>
        </w:rPr>
        <w:t>659-684.</w:t>
      </w:r>
    </w:p>
    <w:p w14:paraId="23F71DE8" w14:textId="77777777" w:rsidR="005F4AF7" w:rsidRPr="005F5529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Carter, C.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R., </w:t>
      </w:r>
      <w:r>
        <w:rPr>
          <w:lang w:val="en-US"/>
        </w:rPr>
        <w:t xml:space="preserve">&amp; </w:t>
      </w:r>
      <w:r w:rsidRPr="005F5529">
        <w:rPr>
          <w:lang w:val="en-US"/>
        </w:rPr>
        <w:t>Jennings, M.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M. </w:t>
      </w:r>
      <w:r>
        <w:rPr>
          <w:lang w:val="en-US"/>
        </w:rPr>
        <w:t>(</w:t>
      </w:r>
      <w:r w:rsidRPr="005F5529">
        <w:rPr>
          <w:lang w:val="en-US"/>
        </w:rPr>
        <w:t>2002</w:t>
      </w:r>
      <w:r>
        <w:rPr>
          <w:lang w:val="en-US"/>
        </w:rPr>
        <w:t>)</w:t>
      </w:r>
      <w:r w:rsidRPr="005F5529">
        <w:rPr>
          <w:lang w:val="en-US"/>
        </w:rPr>
        <w:t xml:space="preserve">. Social responsibility and supply chain relationships. </w:t>
      </w:r>
      <w:r w:rsidRPr="00C35154">
        <w:rPr>
          <w:i/>
          <w:lang w:val="en-US"/>
        </w:rPr>
        <w:t>Transportation Research Part E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38(1), 37</w:t>
      </w:r>
      <w:r>
        <w:rPr>
          <w:lang w:val="en-US"/>
        </w:rPr>
        <w:t>-</w:t>
      </w:r>
      <w:r w:rsidRPr="005F5529">
        <w:rPr>
          <w:lang w:val="en-US"/>
        </w:rPr>
        <w:t>52.</w:t>
      </w:r>
    </w:p>
    <w:p w14:paraId="5A43168F" w14:textId="77777777" w:rsidR="005F4AF7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t xml:space="preserve">Chen, I. J., &amp; Paulraj, A. (2004). </w:t>
      </w:r>
      <w:r w:rsidRPr="005F5529">
        <w:rPr>
          <w:lang w:val="en-US"/>
        </w:rPr>
        <w:t>Towards a theory of supply chain management: The constructs and measure</w:t>
      </w:r>
      <w:r w:rsidRPr="005F5529">
        <w:rPr>
          <w:lang w:val="en-US"/>
        </w:rPr>
        <w:t xml:space="preserve">ments.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22(2), 119</w:t>
      </w:r>
      <w:r>
        <w:rPr>
          <w:lang w:val="en-US"/>
        </w:rPr>
        <w:t>-</w:t>
      </w:r>
      <w:r w:rsidRPr="005F5529">
        <w:rPr>
          <w:lang w:val="en-US"/>
        </w:rPr>
        <w:t>150.</w:t>
      </w:r>
    </w:p>
    <w:p w14:paraId="5AC55E83" w14:textId="77777777" w:rsidR="005F4AF7" w:rsidRPr="00BE2903" w:rsidRDefault="008857C6" w:rsidP="00BE2903">
      <w:pPr>
        <w:spacing w:line="240" w:lineRule="auto"/>
        <w:ind w:left="284" w:hanging="284"/>
        <w:rPr>
          <w:lang w:val="en-GB"/>
        </w:rPr>
      </w:pPr>
      <w:r w:rsidRPr="00BE2903">
        <w:rPr>
          <w:lang w:val="en-GB"/>
        </w:rPr>
        <w:t xml:space="preserve">Choi, T. &amp; Linton, T. (2011). Don’t let your supply chain control your business. Harvard Business Review, December 2011; 112- 117. </w:t>
      </w:r>
    </w:p>
    <w:p w14:paraId="60C7BD60" w14:textId="77777777" w:rsidR="005F4AF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Choi, T.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Y., </w:t>
      </w:r>
      <w:r>
        <w:rPr>
          <w:lang w:val="en-US"/>
        </w:rPr>
        <w:t xml:space="preserve">&amp; </w:t>
      </w:r>
      <w:r w:rsidRPr="005F5529">
        <w:rPr>
          <w:lang w:val="en-US"/>
        </w:rPr>
        <w:t xml:space="preserve">Hong, Y. </w:t>
      </w:r>
      <w:r>
        <w:rPr>
          <w:lang w:val="en-US"/>
        </w:rPr>
        <w:t>(</w:t>
      </w:r>
      <w:r w:rsidRPr="005F5529">
        <w:rPr>
          <w:lang w:val="en-US"/>
        </w:rPr>
        <w:t>2002</w:t>
      </w:r>
      <w:r>
        <w:rPr>
          <w:lang w:val="en-US"/>
        </w:rPr>
        <w:t>)</w:t>
      </w:r>
      <w:r w:rsidRPr="005F5529">
        <w:rPr>
          <w:lang w:val="en-US"/>
        </w:rPr>
        <w:t>. Unveiling the structure of supply n</w:t>
      </w:r>
      <w:r w:rsidRPr="005F5529">
        <w:rPr>
          <w:lang w:val="en-US"/>
        </w:rPr>
        <w:t xml:space="preserve">etworks: case studies in Honda, Acura, and DaimlerChrysler.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20(5), 469</w:t>
      </w:r>
      <w:r>
        <w:rPr>
          <w:lang w:val="en-US"/>
        </w:rPr>
        <w:t>-</w:t>
      </w:r>
      <w:r w:rsidRPr="005F5529">
        <w:rPr>
          <w:lang w:val="en-US"/>
        </w:rPr>
        <w:t>493.</w:t>
      </w:r>
    </w:p>
    <w:p w14:paraId="69B8FA64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354B15">
        <w:rPr>
          <w:lang w:val="en-US"/>
        </w:rPr>
        <w:t>Choi, T.</w:t>
      </w:r>
      <w:r>
        <w:rPr>
          <w:lang w:val="en-US"/>
        </w:rPr>
        <w:t xml:space="preserve"> </w:t>
      </w:r>
      <w:r w:rsidRPr="00354B15">
        <w:rPr>
          <w:lang w:val="en-US"/>
        </w:rPr>
        <w:t>Y., Dooley, K.</w:t>
      </w:r>
      <w:r>
        <w:rPr>
          <w:lang w:val="en-US"/>
        </w:rPr>
        <w:t xml:space="preserve"> </w:t>
      </w:r>
      <w:r w:rsidRPr="00354B15">
        <w:rPr>
          <w:lang w:val="en-US"/>
        </w:rPr>
        <w:t xml:space="preserve">J., </w:t>
      </w:r>
      <w:r>
        <w:rPr>
          <w:lang w:val="en-US"/>
        </w:rPr>
        <w:t xml:space="preserve">&amp; </w:t>
      </w:r>
      <w:r w:rsidRPr="00354B15">
        <w:rPr>
          <w:lang w:val="en-US"/>
        </w:rPr>
        <w:t xml:space="preserve">Rungtusanatham, M. </w:t>
      </w:r>
      <w:r>
        <w:rPr>
          <w:lang w:val="en-US"/>
        </w:rPr>
        <w:t>(</w:t>
      </w:r>
      <w:r w:rsidRPr="00354B15">
        <w:rPr>
          <w:lang w:val="en-US"/>
        </w:rPr>
        <w:t>2001</w:t>
      </w:r>
      <w:r>
        <w:rPr>
          <w:lang w:val="en-US"/>
        </w:rPr>
        <w:t>)</w:t>
      </w:r>
      <w:r w:rsidRPr="00354B15">
        <w:rPr>
          <w:lang w:val="en-US"/>
        </w:rPr>
        <w:t>. Supply networks and complex</w:t>
      </w:r>
      <w:r>
        <w:rPr>
          <w:lang w:val="en-US"/>
        </w:rPr>
        <w:t xml:space="preserve"> </w:t>
      </w:r>
      <w:r w:rsidRPr="00354B15">
        <w:rPr>
          <w:lang w:val="en-US"/>
        </w:rPr>
        <w:t xml:space="preserve">adaptive systems: control versus emergence. </w:t>
      </w:r>
      <w:r w:rsidRPr="00C35154">
        <w:rPr>
          <w:i/>
          <w:lang w:val="en-US"/>
        </w:rPr>
        <w:t xml:space="preserve">Journal of </w:t>
      </w:r>
      <w:r w:rsidRPr="00C35154">
        <w:rPr>
          <w:i/>
          <w:lang w:val="en-US"/>
        </w:rPr>
        <w:t>Operations Management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 w:rsidRPr="00354B15">
        <w:rPr>
          <w:lang w:val="en-US"/>
        </w:rPr>
        <w:t>19(3), 351</w:t>
      </w:r>
      <w:r>
        <w:rPr>
          <w:lang w:val="en-US"/>
        </w:rPr>
        <w:t>-</w:t>
      </w:r>
      <w:r w:rsidRPr="00354B15">
        <w:rPr>
          <w:lang w:val="en-US"/>
        </w:rPr>
        <w:t>366.</w:t>
      </w:r>
    </w:p>
    <w:p w14:paraId="786ACB75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EF2E77">
        <w:rPr>
          <w:lang w:val="en-US"/>
        </w:rPr>
        <w:t>Choi, T.</w:t>
      </w:r>
      <w:r>
        <w:rPr>
          <w:lang w:val="en-US"/>
        </w:rPr>
        <w:t xml:space="preserve"> </w:t>
      </w:r>
      <w:r w:rsidRPr="00EF2E77">
        <w:rPr>
          <w:lang w:val="en-US"/>
        </w:rPr>
        <w:t>Y.</w:t>
      </w:r>
      <w:r>
        <w:rPr>
          <w:lang w:val="en-US"/>
        </w:rPr>
        <w:t xml:space="preserve">, Wu, Z., </w:t>
      </w:r>
      <w:r w:rsidRPr="00EF2E77">
        <w:rPr>
          <w:lang w:val="en-US"/>
        </w:rPr>
        <w:t>Ellram, L.</w:t>
      </w:r>
      <w:r>
        <w:rPr>
          <w:lang w:val="en-US"/>
        </w:rPr>
        <w:t xml:space="preserve">, &amp; </w:t>
      </w:r>
      <w:r w:rsidRPr="00EF2E77">
        <w:rPr>
          <w:lang w:val="en-US"/>
        </w:rPr>
        <w:t>Koka, B.</w:t>
      </w:r>
      <w:r>
        <w:rPr>
          <w:lang w:val="en-US"/>
        </w:rPr>
        <w:t xml:space="preserve"> </w:t>
      </w:r>
      <w:r w:rsidRPr="00EF2E77">
        <w:rPr>
          <w:lang w:val="en-US"/>
        </w:rPr>
        <w:t>R.</w:t>
      </w:r>
      <w:r>
        <w:rPr>
          <w:lang w:val="en-US"/>
        </w:rPr>
        <w:t xml:space="preserve"> (2002). </w:t>
      </w:r>
      <w:r w:rsidRPr="00EF2E77">
        <w:rPr>
          <w:lang w:val="en-US"/>
        </w:rPr>
        <w:t>Supplier–supplier relationships and their implications for buyer–supplier relationships</w:t>
      </w:r>
      <w:r>
        <w:rPr>
          <w:lang w:val="en-US"/>
        </w:rPr>
        <w:t xml:space="preserve">. </w:t>
      </w:r>
      <w:r w:rsidRPr="00C35154">
        <w:rPr>
          <w:i/>
          <w:lang w:val="en-US"/>
        </w:rPr>
        <w:t>IEEE Transactions on Engineering Management</w:t>
      </w:r>
      <w:r>
        <w:rPr>
          <w:i/>
          <w:lang w:val="en-US"/>
        </w:rPr>
        <w:t>,</w:t>
      </w:r>
      <w:r>
        <w:rPr>
          <w:lang w:val="en-US"/>
        </w:rPr>
        <w:t xml:space="preserve"> 49(2), </w:t>
      </w:r>
      <w:r w:rsidRPr="00EF2E77">
        <w:rPr>
          <w:lang w:val="en-US"/>
        </w:rPr>
        <w:t>119</w:t>
      </w:r>
      <w:r>
        <w:rPr>
          <w:lang w:val="en-US"/>
        </w:rPr>
        <w:t>-</w:t>
      </w:r>
      <w:r w:rsidRPr="00EF2E77">
        <w:rPr>
          <w:lang w:val="en-US"/>
        </w:rPr>
        <w:t>130</w:t>
      </w:r>
      <w:r>
        <w:rPr>
          <w:lang w:val="en-US"/>
        </w:rPr>
        <w:t>.</w:t>
      </w:r>
    </w:p>
    <w:p w14:paraId="340C2E62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Cooper, M.</w:t>
      </w:r>
      <w:r>
        <w:rPr>
          <w:lang w:val="en-US"/>
        </w:rPr>
        <w:t xml:space="preserve"> </w:t>
      </w:r>
      <w:r w:rsidRPr="005F5529">
        <w:rPr>
          <w:lang w:val="en-US"/>
        </w:rPr>
        <w:t>C</w:t>
      </w:r>
      <w:r w:rsidRPr="005F5529">
        <w:rPr>
          <w:lang w:val="en-US"/>
        </w:rPr>
        <w:t>., Lambert, D.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M., </w:t>
      </w:r>
      <w:r>
        <w:rPr>
          <w:lang w:val="en-US"/>
        </w:rPr>
        <w:t xml:space="preserve">&amp; </w:t>
      </w:r>
      <w:r w:rsidRPr="005F5529">
        <w:rPr>
          <w:lang w:val="en-US"/>
        </w:rPr>
        <w:t>Pagh, J.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D. </w:t>
      </w:r>
      <w:r>
        <w:rPr>
          <w:lang w:val="en-US"/>
        </w:rPr>
        <w:t>(</w:t>
      </w:r>
      <w:r w:rsidRPr="005F5529">
        <w:rPr>
          <w:lang w:val="en-US"/>
        </w:rPr>
        <w:t>1997</w:t>
      </w:r>
      <w:r>
        <w:rPr>
          <w:lang w:val="en-US"/>
        </w:rPr>
        <w:t>)</w:t>
      </w:r>
      <w:r w:rsidRPr="005F5529">
        <w:rPr>
          <w:lang w:val="en-US"/>
        </w:rPr>
        <w:t xml:space="preserve">. Supply chain management: More than a new name for logistics. </w:t>
      </w:r>
      <w:r w:rsidRPr="00C35154">
        <w:rPr>
          <w:i/>
          <w:lang w:val="en-US"/>
        </w:rPr>
        <w:t>International Journal of Logistics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8(1), 1</w:t>
      </w:r>
      <w:r>
        <w:rPr>
          <w:lang w:val="en-US"/>
        </w:rPr>
        <w:t>-</w:t>
      </w:r>
      <w:r w:rsidRPr="005F5529">
        <w:rPr>
          <w:lang w:val="en-US"/>
        </w:rPr>
        <w:t>14.</w:t>
      </w:r>
    </w:p>
    <w:p w14:paraId="525C2836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Cousins, P.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D. </w:t>
      </w:r>
      <w:r>
        <w:rPr>
          <w:lang w:val="en-US"/>
        </w:rPr>
        <w:t>(</w:t>
      </w:r>
      <w:r w:rsidRPr="005F5529">
        <w:rPr>
          <w:lang w:val="en-US"/>
        </w:rPr>
        <w:t>1999</w:t>
      </w:r>
      <w:r>
        <w:rPr>
          <w:lang w:val="en-US"/>
        </w:rPr>
        <w:t>)</w:t>
      </w:r>
      <w:r w:rsidRPr="005F5529">
        <w:rPr>
          <w:lang w:val="en-US"/>
        </w:rPr>
        <w:t xml:space="preserve">. Supply base rationalisation: Myth or reality? </w:t>
      </w:r>
      <w:r w:rsidRPr="00C35154">
        <w:rPr>
          <w:i/>
          <w:lang w:val="en-US"/>
        </w:rPr>
        <w:t>European Journal of Purcha</w:t>
      </w:r>
      <w:r w:rsidRPr="00C35154">
        <w:rPr>
          <w:i/>
          <w:lang w:val="en-US"/>
        </w:rPr>
        <w:t>sing &amp; Supply Management</w:t>
      </w:r>
      <w:r>
        <w:rPr>
          <w:lang w:val="en-US"/>
        </w:rPr>
        <w:t>,</w:t>
      </w:r>
      <w:r w:rsidRPr="005F5529">
        <w:rPr>
          <w:lang w:val="en-US"/>
        </w:rPr>
        <w:t xml:space="preserve"> 5(3/4), 143</w:t>
      </w:r>
      <w:r>
        <w:rPr>
          <w:lang w:val="en-US"/>
        </w:rPr>
        <w:t>-</w:t>
      </w:r>
      <w:r w:rsidRPr="005F5529">
        <w:rPr>
          <w:lang w:val="en-US"/>
        </w:rPr>
        <w:t>155.</w:t>
      </w:r>
    </w:p>
    <w:p w14:paraId="347F8BD1" w14:textId="77777777" w:rsidR="005F4AF7" w:rsidRPr="005F5529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Croxton, K.</w:t>
      </w:r>
      <w:r>
        <w:rPr>
          <w:lang w:val="en-US"/>
        </w:rPr>
        <w:t xml:space="preserve"> </w:t>
      </w:r>
      <w:r w:rsidRPr="005F5529">
        <w:rPr>
          <w:lang w:val="en-US"/>
        </w:rPr>
        <w:t>L., Garcia-Dastugue, S.</w:t>
      </w:r>
      <w:r>
        <w:rPr>
          <w:lang w:val="en-US"/>
        </w:rPr>
        <w:t xml:space="preserve"> </w:t>
      </w:r>
      <w:r w:rsidRPr="005F5529">
        <w:rPr>
          <w:lang w:val="en-US"/>
        </w:rPr>
        <w:t>J., Lambert, D.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M., </w:t>
      </w:r>
      <w:r>
        <w:rPr>
          <w:lang w:val="en-US"/>
        </w:rPr>
        <w:t xml:space="preserve">&amp; </w:t>
      </w:r>
      <w:r w:rsidRPr="005F5529">
        <w:rPr>
          <w:lang w:val="en-US"/>
        </w:rPr>
        <w:t>Rogers, D.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S. </w:t>
      </w:r>
      <w:r>
        <w:rPr>
          <w:lang w:val="en-US"/>
        </w:rPr>
        <w:t>(</w:t>
      </w:r>
      <w:r w:rsidRPr="005F5529">
        <w:rPr>
          <w:lang w:val="en-US"/>
        </w:rPr>
        <w:t>2001</w:t>
      </w:r>
      <w:r>
        <w:rPr>
          <w:lang w:val="en-US"/>
        </w:rPr>
        <w:t>)</w:t>
      </w:r>
      <w:r w:rsidRPr="005F5529">
        <w:rPr>
          <w:lang w:val="en-US"/>
        </w:rPr>
        <w:t xml:space="preserve">. The supply chain management processes. </w:t>
      </w:r>
      <w:r w:rsidRPr="00C35154">
        <w:rPr>
          <w:i/>
          <w:lang w:val="en-US"/>
        </w:rPr>
        <w:t>International Journal of Logistics Management</w:t>
      </w:r>
      <w:r>
        <w:rPr>
          <w:lang w:val="en-US"/>
        </w:rPr>
        <w:t>,</w:t>
      </w:r>
      <w:r w:rsidRPr="005F5529">
        <w:rPr>
          <w:lang w:val="en-US"/>
        </w:rPr>
        <w:t xml:space="preserve"> 12</w:t>
      </w:r>
      <w:r>
        <w:rPr>
          <w:lang w:val="en-US"/>
        </w:rPr>
        <w:t>(2)</w:t>
      </w:r>
      <w:r w:rsidRPr="005F5529">
        <w:rPr>
          <w:lang w:val="en-US"/>
        </w:rPr>
        <w:t>, 13</w:t>
      </w:r>
      <w:r>
        <w:rPr>
          <w:lang w:val="en-US"/>
        </w:rPr>
        <w:t>-</w:t>
      </w:r>
      <w:r w:rsidRPr="005F5529">
        <w:rPr>
          <w:lang w:val="en-US"/>
        </w:rPr>
        <w:t>36.</w:t>
      </w:r>
    </w:p>
    <w:p w14:paraId="1C238F7E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lastRenderedPageBreak/>
        <w:t xml:space="preserve">Dubois, A., </w:t>
      </w:r>
      <w:r>
        <w:rPr>
          <w:lang w:val="en-US"/>
        </w:rPr>
        <w:t xml:space="preserve">&amp; </w:t>
      </w:r>
      <w:r w:rsidRPr="005F5529">
        <w:rPr>
          <w:lang w:val="en-US"/>
        </w:rPr>
        <w:t xml:space="preserve">Araujo, L. </w:t>
      </w:r>
      <w:r>
        <w:rPr>
          <w:lang w:val="en-US"/>
        </w:rPr>
        <w:t>(</w:t>
      </w:r>
      <w:r w:rsidRPr="005F5529">
        <w:rPr>
          <w:lang w:val="en-US"/>
        </w:rPr>
        <w:t>2007</w:t>
      </w:r>
      <w:r>
        <w:rPr>
          <w:lang w:val="en-US"/>
        </w:rPr>
        <w:t>)</w:t>
      </w:r>
      <w:r w:rsidRPr="005F5529">
        <w:rPr>
          <w:lang w:val="en-US"/>
        </w:rPr>
        <w:t>.</w:t>
      </w:r>
      <w:r w:rsidRPr="005F5529">
        <w:rPr>
          <w:lang w:val="en-US"/>
        </w:rPr>
        <w:t xml:space="preserve"> Case research in purchasing and supply management: Opportunities and challenges. </w:t>
      </w:r>
      <w:r w:rsidRPr="00C35154">
        <w:rPr>
          <w:i/>
          <w:lang w:val="en-US"/>
        </w:rPr>
        <w:t>Journal of Purchasing and Supply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13(3), 170</w:t>
      </w:r>
      <w:r>
        <w:rPr>
          <w:lang w:val="en-US"/>
        </w:rPr>
        <w:t>-</w:t>
      </w:r>
      <w:r w:rsidRPr="005F5529">
        <w:rPr>
          <w:lang w:val="en-US"/>
        </w:rPr>
        <w:t>181.</w:t>
      </w:r>
    </w:p>
    <w:p w14:paraId="1B44A1F4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Dubois, A., </w:t>
      </w:r>
      <w:r>
        <w:rPr>
          <w:lang w:val="en-US"/>
        </w:rPr>
        <w:t xml:space="preserve">&amp; </w:t>
      </w:r>
      <w:r w:rsidRPr="005F5529">
        <w:rPr>
          <w:lang w:val="en-US"/>
        </w:rPr>
        <w:t xml:space="preserve">Fredriksson, P. </w:t>
      </w:r>
      <w:r>
        <w:rPr>
          <w:lang w:val="en-US"/>
        </w:rPr>
        <w:t>(</w:t>
      </w:r>
      <w:r w:rsidRPr="005F5529">
        <w:rPr>
          <w:lang w:val="en-US"/>
        </w:rPr>
        <w:t>2008</w:t>
      </w:r>
      <w:r>
        <w:rPr>
          <w:lang w:val="en-US"/>
        </w:rPr>
        <w:t>)</w:t>
      </w:r>
      <w:r w:rsidRPr="005F5529">
        <w:rPr>
          <w:lang w:val="en-US"/>
        </w:rPr>
        <w:t>. Cooperating and competing in supply networks: Making sense of a triadic sou</w:t>
      </w:r>
      <w:r w:rsidRPr="005F5529">
        <w:rPr>
          <w:lang w:val="en-US"/>
        </w:rPr>
        <w:t xml:space="preserve">rcing strategy. </w:t>
      </w:r>
      <w:r w:rsidRPr="00C35154">
        <w:rPr>
          <w:i/>
          <w:lang w:val="en-US"/>
        </w:rPr>
        <w:t>Journal of Purchasing and Supply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14(3), 170</w:t>
      </w:r>
      <w:r>
        <w:rPr>
          <w:lang w:val="en-US"/>
        </w:rPr>
        <w:t>-</w:t>
      </w:r>
      <w:r w:rsidRPr="005F5529">
        <w:rPr>
          <w:lang w:val="en-US"/>
        </w:rPr>
        <w:t>179.</w:t>
      </w:r>
    </w:p>
    <w:p w14:paraId="3305C490" w14:textId="77777777" w:rsidR="005F4AF7" w:rsidRPr="00EF2E77" w:rsidRDefault="008857C6" w:rsidP="00C35154">
      <w:pPr>
        <w:spacing w:line="240" w:lineRule="auto"/>
        <w:ind w:left="284" w:hanging="284"/>
        <w:rPr>
          <w:rFonts w:eastAsia="Batang"/>
          <w:spacing w:val="-4"/>
          <w:lang w:val="en-US" w:eastAsia="ko-KR"/>
        </w:rPr>
      </w:pPr>
      <w:r w:rsidRPr="005F5529">
        <w:rPr>
          <w:rFonts w:eastAsia="Batang"/>
          <w:spacing w:val="-4"/>
          <w:lang w:val="en-US" w:eastAsia="ko-KR"/>
        </w:rPr>
        <w:t xml:space="preserve">Dyllick, T., </w:t>
      </w:r>
      <w:r>
        <w:rPr>
          <w:rFonts w:eastAsia="Batang"/>
          <w:spacing w:val="-4"/>
          <w:lang w:val="en-US" w:eastAsia="ko-KR"/>
        </w:rPr>
        <w:t xml:space="preserve">&amp; </w:t>
      </w:r>
      <w:r w:rsidRPr="005F5529">
        <w:rPr>
          <w:rFonts w:eastAsia="Batang"/>
          <w:spacing w:val="-4"/>
          <w:lang w:val="en-US" w:eastAsia="ko-KR"/>
        </w:rPr>
        <w:t xml:space="preserve">Hockerts, K. </w:t>
      </w:r>
      <w:r>
        <w:rPr>
          <w:rFonts w:eastAsia="Batang"/>
          <w:spacing w:val="-4"/>
          <w:lang w:val="en-US" w:eastAsia="ko-KR"/>
        </w:rPr>
        <w:t>(</w:t>
      </w:r>
      <w:r w:rsidRPr="005F5529">
        <w:rPr>
          <w:rFonts w:eastAsia="Batang"/>
          <w:spacing w:val="-4"/>
          <w:lang w:val="en-US" w:eastAsia="ko-KR"/>
        </w:rPr>
        <w:t>2002</w:t>
      </w:r>
      <w:r>
        <w:rPr>
          <w:rFonts w:eastAsia="Batang"/>
          <w:spacing w:val="-4"/>
          <w:lang w:val="en-US" w:eastAsia="ko-KR"/>
        </w:rPr>
        <w:t>)</w:t>
      </w:r>
      <w:r w:rsidRPr="005F5529">
        <w:rPr>
          <w:rFonts w:eastAsia="Batang"/>
          <w:spacing w:val="-4"/>
          <w:lang w:val="en-US" w:eastAsia="ko-KR"/>
        </w:rPr>
        <w:t>. Beyond the business case for corporate sustainability</w:t>
      </w:r>
      <w:r w:rsidRPr="00C35154">
        <w:rPr>
          <w:rFonts w:eastAsia="Batang"/>
          <w:i/>
          <w:spacing w:val="-4"/>
          <w:lang w:val="en-US" w:eastAsia="ko-KR"/>
        </w:rPr>
        <w:t>. Business Strategy and the Environment</w:t>
      </w:r>
      <w:r>
        <w:rPr>
          <w:rFonts w:eastAsia="Batang"/>
          <w:i/>
          <w:spacing w:val="-4"/>
          <w:lang w:val="en-US" w:eastAsia="ko-KR"/>
        </w:rPr>
        <w:t>,</w:t>
      </w:r>
      <w:r w:rsidRPr="005F5529">
        <w:rPr>
          <w:rFonts w:eastAsia="Batang"/>
          <w:spacing w:val="-4"/>
          <w:lang w:val="en-US" w:eastAsia="ko-KR"/>
        </w:rPr>
        <w:t xml:space="preserve"> 11(1), 130</w:t>
      </w:r>
      <w:r>
        <w:rPr>
          <w:rFonts w:eastAsia="Batang"/>
          <w:spacing w:val="-4"/>
          <w:lang w:val="en-US" w:eastAsia="ko-KR"/>
        </w:rPr>
        <w:t>-</w:t>
      </w:r>
      <w:r w:rsidRPr="005F5529">
        <w:rPr>
          <w:rFonts w:eastAsia="Batang"/>
          <w:spacing w:val="-4"/>
          <w:lang w:val="en-US" w:eastAsia="ko-KR"/>
        </w:rPr>
        <w:t>141.</w:t>
      </w:r>
    </w:p>
    <w:p w14:paraId="7F52A79E" w14:textId="77777777" w:rsidR="005F4AF7" w:rsidRPr="00EF2E77" w:rsidRDefault="008857C6" w:rsidP="00C35154">
      <w:pPr>
        <w:spacing w:line="240" w:lineRule="auto"/>
        <w:ind w:left="284" w:hanging="284"/>
        <w:rPr>
          <w:rFonts w:eastAsia="Batang"/>
          <w:spacing w:val="-4"/>
          <w:lang w:val="en-US" w:eastAsia="ko-KR"/>
        </w:rPr>
      </w:pPr>
      <w:r w:rsidRPr="00A5395B">
        <w:rPr>
          <w:rFonts w:eastAsia="Batang"/>
          <w:spacing w:val="-4"/>
          <w:lang w:val="en-US" w:eastAsia="ko-KR"/>
        </w:rPr>
        <w:t>Eisenhardt, K.</w:t>
      </w:r>
      <w:r>
        <w:rPr>
          <w:rFonts w:eastAsia="Batang"/>
          <w:spacing w:val="-4"/>
          <w:lang w:val="en-US" w:eastAsia="ko-KR"/>
        </w:rPr>
        <w:t xml:space="preserve"> </w:t>
      </w:r>
      <w:r w:rsidRPr="00A5395B">
        <w:rPr>
          <w:rFonts w:eastAsia="Batang"/>
          <w:spacing w:val="-4"/>
          <w:lang w:val="en-US" w:eastAsia="ko-KR"/>
        </w:rPr>
        <w:t xml:space="preserve">M. </w:t>
      </w:r>
      <w:r>
        <w:rPr>
          <w:rFonts w:eastAsia="Batang"/>
          <w:spacing w:val="-4"/>
          <w:lang w:val="en-US" w:eastAsia="ko-KR"/>
        </w:rPr>
        <w:t>(</w:t>
      </w:r>
      <w:r w:rsidRPr="00A5395B">
        <w:rPr>
          <w:rFonts w:eastAsia="Batang"/>
          <w:spacing w:val="-4"/>
          <w:lang w:val="en-US" w:eastAsia="ko-KR"/>
        </w:rPr>
        <w:t>1989</w:t>
      </w:r>
      <w:r>
        <w:rPr>
          <w:rFonts w:eastAsia="Batang"/>
          <w:spacing w:val="-4"/>
          <w:lang w:val="en-US" w:eastAsia="ko-KR"/>
        </w:rPr>
        <w:t>)</w:t>
      </w:r>
      <w:r w:rsidRPr="005F5529">
        <w:rPr>
          <w:rFonts w:eastAsia="Batang"/>
          <w:spacing w:val="-4"/>
          <w:lang w:val="en-US" w:eastAsia="ko-KR"/>
        </w:rPr>
        <w:t xml:space="preserve">. </w:t>
      </w:r>
      <w:r w:rsidRPr="005F5529">
        <w:rPr>
          <w:rFonts w:eastAsia="Batang"/>
          <w:spacing w:val="-4"/>
          <w:lang w:val="en-US" w:eastAsia="ko-KR"/>
        </w:rPr>
        <w:t xml:space="preserve">Building theories from case study research. </w:t>
      </w:r>
      <w:r w:rsidRPr="00C35154">
        <w:rPr>
          <w:rFonts w:eastAsia="Batang"/>
          <w:i/>
          <w:spacing w:val="-4"/>
          <w:lang w:val="en-US" w:eastAsia="ko-KR"/>
        </w:rPr>
        <w:t>Academy of Management Review</w:t>
      </w:r>
      <w:r>
        <w:rPr>
          <w:rFonts w:eastAsia="Batang"/>
          <w:spacing w:val="-4"/>
          <w:lang w:val="en-US" w:eastAsia="ko-KR"/>
        </w:rPr>
        <w:t>,</w:t>
      </w:r>
      <w:r w:rsidRPr="005F5529">
        <w:rPr>
          <w:rFonts w:eastAsia="Batang"/>
          <w:spacing w:val="-4"/>
          <w:lang w:val="en-US" w:eastAsia="ko-KR"/>
        </w:rPr>
        <w:t xml:space="preserve"> 14(4), 532</w:t>
      </w:r>
      <w:r>
        <w:rPr>
          <w:rFonts w:eastAsia="Batang"/>
          <w:spacing w:val="-4"/>
          <w:lang w:val="en-US" w:eastAsia="ko-KR"/>
        </w:rPr>
        <w:t>-</w:t>
      </w:r>
      <w:r w:rsidRPr="005F5529">
        <w:rPr>
          <w:rFonts w:eastAsia="Batang"/>
          <w:spacing w:val="-4"/>
          <w:lang w:val="en-US" w:eastAsia="ko-KR"/>
        </w:rPr>
        <w:t>550.</w:t>
      </w:r>
    </w:p>
    <w:p w14:paraId="20F55A67" w14:textId="77777777" w:rsidR="005F4AF7" w:rsidRPr="00960173" w:rsidRDefault="008857C6" w:rsidP="00C35154">
      <w:pPr>
        <w:spacing w:line="240" w:lineRule="auto"/>
        <w:ind w:left="284" w:hanging="284"/>
        <w:rPr>
          <w:lang w:val="de-DE"/>
        </w:rPr>
      </w:pPr>
      <w:r w:rsidRPr="005F5529">
        <w:rPr>
          <w:lang w:val="en-US"/>
        </w:rPr>
        <w:t xml:space="preserve">Elkington, J. </w:t>
      </w:r>
      <w:r>
        <w:rPr>
          <w:lang w:val="en-US"/>
        </w:rPr>
        <w:t>(</w:t>
      </w:r>
      <w:r w:rsidRPr="005F5529">
        <w:rPr>
          <w:lang w:val="en-US"/>
        </w:rPr>
        <w:t>1997</w:t>
      </w:r>
      <w:r>
        <w:rPr>
          <w:lang w:val="en-US"/>
        </w:rPr>
        <w:t>)</w:t>
      </w:r>
      <w:r w:rsidRPr="005F5529">
        <w:rPr>
          <w:lang w:val="en-US"/>
        </w:rPr>
        <w:t xml:space="preserve">. </w:t>
      </w:r>
      <w:r w:rsidRPr="00C35154">
        <w:rPr>
          <w:i/>
          <w:lang w:val="en-US"/>
        </w:rPr>
        <w:t>Cannibals with forks: the triple bottom line of 21st century business</w:t>
      </w:r>
      <w:r w:rsidRPr="005F5529">
        <w:rPr>
          <w:lang w:val="en-US"/>
        </w:rPr>
        <w:t xml:space="preserve">. </w:t>
      </w:r>
      <w:r w:rsidRPr="00960173">
        <w:rPr>
          <w:lang w:val="de-DE"/>
        </w:rPr>
        <w:t>Oxford: Capstone.</w:t>
      </w:r>
    </w:p>
    <w:p w14:paraId="7F99DA96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de-DE"/>
        </w:rPr>
        <w:t xml:space="preserve">Foerstl, K., Reuter, C., Hartmann, E., </w:t>
      </w:r>
      <w:r w:rsidRPr="00960173">
        <w:rPr>
          <w:lang w:val="de-DE"/>
        </w:rPr>
        <w:t xml:space="preserve">&amp; </w:t>
      </w:r>
      <w:r w:rsidRPr="00960173">
        <w:rPr>
          <w:lang w:val="de-DE"/>
        </w:rPr>
        <w:t xml:space="preserve">Blome, C. </w:t>
      </w:r>
      <w:r w:rsidRPr="00960173">
        <w:rPr>
          <w:lang w:val="de-DE"/>
        </w:rPr>
        <w:t>(</w:t>
      </w:r>
      <w:r w:rsidRPr="00960173">
        <w:rPr>
          <w:lang w:val="de-DE"/>
        </w:rPr>
        <w:t>201</w:t>
      </w:r>
      <w:r w:rsidRPr="00960173">
        <w:rPr>
          <w:lang w:val="de-DE"/>
        </w:rPr>
        <w:t>0</w:t>
      </w:r>
      <w:r w:rsidRPr="00960173">
        <w:rPr>
          <w:lang w:val="de-DE"/>
        </w:rPr>
        <w:t>)</w:t>
      </w:r>
      <w:r w:rsidRPr="00960173">
        <w:rPr>
          <w:lang w:val="de-DE"/>
        </w:rPr>
        <w:t xml:space="preserve">. </w:t>
      </w:r>
      <w:r w:rsidRPr="005F5529">
        <w:rPr>
          <w:lang w:val="en-US"/>
        </w:rPr>
        <w:t xml:space="preserve">Managing supplier sustainability risks in a dynamically changing environment: Sustainable supplier management in the chemical industry. </w:t>
      </w:r>
      <w:r w:rsidRPr="00C35154">
        <w:rPr>
          <w:i/>
          <w:lang w:val="en-US"/>
        </w:rPr>
        <w:t>Journal of Purchasing and Supply Management</w:t>
      </w:r>
      <w:r>
        <w:rPr>
          <w:lang w:val="en-US"/>
        </w:rPr>
        <w:t>,</w:t>
      </w:r>
      <w:r w:rsidRPr="005F5529">
        <w:rPr>
          <w:lang w:val="en-US"/>
        </w:rPr>
        <w:t xml:space="preserve"> 16(2), 118</w:t>
      </w:r>
      <w:r>
        <w:rPr>
          <w:rFonts w:eastAsia="Batang"/>
          <w:spacing w:val="-4"/>
          <w:lang w:val="en-US" w:eastAsia="ko-KR"/>
        </w:rPr>
        <w:t>-</w:t>
      </w:r>
      <w:r w:rsidRPr="005F5529">
        <w:rPr>
          <w:lang w:val="en-US"/>
        </w:rPr>
        <w:t>130.</w:t>
      </w:r>
    </w:p>
    <w:p w14:paraId="4C639D09" w14:textId="77777777" w:rsidR="005F4AF7" w:rsidRPr="005F5529" w:rsidRDefault="008857C6" w:rsidP="00C35154">
      <w:pPr>
        <w:spacing w:line="240" w:lineRule="auto"/>
        <w:ind w:left="284" w:hanging="284"/>
        <w:rPr>
          <w:bCs/>
          <w:lang w:val="en-US"/>
        </w:rPr>
      </w:pPr>
      <w:r w:rsidRPr="005F5529">
        <w:rPr>
          <w:bCs/>
          <w:lang w:val="en-US"/>
        </w:rPr>
        <w:t xml:space="preserve">Follis, M., </w:t>
      </w:r>
      <w:r>
        <w:rPr>
          <w:bCs/>
          <w:lang w:val="en-US"/>
        </w:rPr>
        <w:t xml:space="preserve">&amp; </w:t>
      </w:r>
      <w:r w:rsidRPr="005F5529">
        <w:rPr>
          <w:bCs/>
          <w:lang w:val="en-US"/>
        </w:rPr>
        <w:t xml:space="preserve">Aldo, E. </w:t>
      </w:r>
      <w:r>
        <w:rPr>
          <w:bCs/>
          <w:lang w:val="en-US"/>
        </w:rPr>
        <w:t>(</w:t>
      </w:r>
      <w:r w:rsidRPr="005F5529">
        <w:rPr>
          <w:bCs/>
          <w:lang w:val="en-US"/>
        </w:rPr>
        <w:t>2001</w:t>
      </w:r>
      <w:r>
        <w:rPr>
          <w:bCs/>
          <w:lang w:val="en-US"/>
        </w:rPr>
        <w:t>)</w:t>
      </w:r>
      <w:r w:rsidRPr="005F5529">
        <w:rPr>
          <w:bCs/>
          <w:lang w:val="en-US"/>
        </w:rPr>
        <w:t xml:space="preserve">. Improving performances </w:t>
      </w:r>
      <w:r w:rsidRPr="005F5529">
        <w:rPr>
          <w:bCs/>
          <w:lang w:val="en-US"/>
        </w:rPr>
        <w:t xml:space="preserve">at the second tier of the automotive supply chain: A draft case study of an innovative initiative in the Italian car industry. </w:t>
      </w:r>
      <w:r w:rsidRPr="00C35154">
        <w:rPr>
          <w:bCs/>
          <w:i/>
          <w:lang w:val="en-US"/>
        </w:rPr>
        <w:t>International Journal of Automotive Technology and Management</w:t>
      </w:r>
      <w:r>
        <w:rPr>
          <w:bCs/>
          <w:i/>
          <w:lang w:val="en-US"/>
        </w:rPr>
        <w:t>,</w:t>
      </w:r>
      <w:r w:rsidRPr="005F5529">
        <w:rPr>
          <w:bCs/>
          <w:lang w:val="en-US"/>
        </w:rPr>
        <w:t xml:space="preserve"> 1(4), 449</w:t>
      </w:r>
      <w:r>
        <w:rPr>
          <w:bCs/>
          <w:lang w:val="en-US"/>
        </w:rPr>
        <w:t>-</w:t>
      </w:r>
      <w:r w:rsidRPr="005F5529">
        <w:rPr>
          <w:bCs/>
          <w:lang w:val="en-US"/>
        </w:rPr>
        <w:t>458.</w:t>
      </w:r>
    </w:p>
    <w:p w14:paraId="248C355E" w14:textId="77777777" w:rsidR="005F4AF7" w:rsidRDefault="008857C6" w:rsidP="00C35154">
      <w:pPr>
        <w:spacing w:line="240" w:lineRule="auto"/>
        <w:ind w:left="284" w:hanging="284"/>
        <w:rPr>
          <w:lang w:val="en-US"/>
        </w:rPr>
      </w:pPr>
      <w:r w:rsidRPr="005F4AF7">
        <w:rPr>
          <w:lang w:val="en-US"/>
        </w:rPr>
        <w:t xml:space="preserve">Genctürk, E. F., &amp; Aulakh, P. S. (2007). </w:t>
      </w:r>
      <w:r w:rsidRPr="005F5529">
        <w:rPr>
          <w:lang w:val="en-US"/>
        </w:rPr>
        <w:t>Norms- and</w:t>
      </w:r>
      <w:r w:rsidRPr="005F5529">
        <w:rPr>
          <w:lang w:val="en-US"/>
        </w:rPr>
        <w:t xml:space="preserve"> control-based governance of international manufacturer-distributor relational exchanges. </w:t>
      </w:r>
      <w:r w:rsidRPr="00C35154">
        <w:rPr>
          <w:i/>
          <w:lang w:val="en-US"/>
        </w:rPr>
        <w:t>Journal of International Marketing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15(1), 92</w:t>
      </w:r>
      <w:r>
        <w:rPr>
          <w:rFonts w:eastAsia="Batang"/>
          <w:spacing w:val="-4"/>
          <w:lang w:val="en-US" w:eastAsia="ko-KR"/>
        </w:rPr>
        <w:t>-</w:t>
      </w:r>
      <w:r w:rsidRPr="005F5529">
        <w:rPr>
          <w:lang w:val="en-US"/>
        </w:rPr>
        <w:t>126.</w:t>
      </w:r>
    </w:p>
    <w:p w14:paraId="31E81B7C" w14:textId="77777777" w:rsidR="005F4AF7" w:rsidRPr="00271093" w:rsidRDefault="008857C6" w:rsidP="00C35154">
      <w:pPr>
        <w:spacing w:line="240" w:lineRule="auto"/>
        <w:ind w:left="284" w:hanging="284"/>
        <w:rPr>
          <w:lang w:val="en-US"/>
        </w:rPr>
      </w:pPr>
      <w:r>
        <w:rPr>
          <w:lang w:val="en-US"/>
        </w:rPr>
        <w:t>Gereffi, G., Humphrey, J., Sturgeon, T. (2005). The governance of global value chains. Review of International Poli</w:t>
      </w:r>
      <w:r>
        <w:rPr>
          <w:lang w:val="en-US"/>
        </w:rPr>
        <w:t xml:space="preserve">tical Economy 12(1): 78-104. </w:t>
      </w:r>
    </w:p>
    <w:p w14:paraId="307330B3" w14:textId="77777777" w:rsidR="005F4AF7" w:rsidRDefault="008857C6" w:rsidP="00C35154">
      <w:pPr>
        <w:spacing w:line="240" w:lineRule="auto"/>
        <w:ind w:left="284" w:hanging="284"/>
        <w:rPr>
          <w:bCs/>
          <w:lang w:val="en-US"/>
        </w:rPr>
      </w:pPr>
      <w:r w:rsidRPr="00D150E3">
        <w:rPr>
          <w:bCs/>
          <w:lang w:val="en-US"/>
        </w:rPr>
        <w:t xml:space="preserve">Gerring, J. (2006). </w:t>
      </w:r>
      <w:r w:rsidRPr="00C35154">
        <w:rPr>
          <w:bCs/>
          <w:i/>
          <w:lang w:val="en-US"/>
        </w:rPr>
        <w:t>Case study research: Principles and practices</w:t>
      </w:r>
      <w:r w:rsidRPr="00D150E3">
        <w:rPr>
          <w:bCs/>
          <w:lang w:val="en-US"/>
        </w:rPr>
        <w:t>. Cambridge University Press.</w:t>
      </w:r>
    </w:p>
    <w:p w14:paraId="4E2015E6" w14:textId="77777777" w:rsidR="005F4AF7" w:rsidRPr="005F5529" w:rsidRDefault="008857C6" w:rsidP="00C35154">
      <w:pPr>
        <w:spacing w:line="240" w:lineRule="auto"/>
        <w:ind w:left="284" w:hanging="284"/>
        <w:rPr>
          <w:rFonts w:eastAsia="Times New Roman"/>
          <w:lang w:val="en-US"/>
        </w:rPr>
      </w:pPr>
      <w:r w:rsidRPr="005F5529">
        <w:rPr>
          <w:rFonts w:eastAsia="Times New Roman"/>
          <w:lang w:val="en-US"/>
        </w:rPr>
        <w:t xml:space="preserve">Gimenez, C., </w:t>
      </w:r>
      <w:r>
        <w:rPr>
          <w:rFonts w:eastAsia="Times New Roman"/>
          <w:lang w:val="en-US"/>
        </w:rPr>
        <w:t xml:space="preserve">&amp; </w:t>
      </w:r>
      <w:r w:rsidRPr="005F5529">
        <w:rPr>
          <w:rFonts w:eastAsia="Times New Roman"/>
          <w:lang w:val="en-US"/>
        </w:rPr>
        <w:t xml:space="preserve">Tachizawa, E. </w:t>
      </w:r>
      <w:r>
        <w:rPr>
          <w:rFonts w:eastAsia="Times New Roman"/>
          <w:lang w:val="en-US"/>
        </w:rPr>
        <w:t>(</w:t>
      </w:r>
      <w:r w:rsidRPr="005F5529">
        <w:rPr>
          <w:rFonts w:eastAsia="Times New Roman"/>
          <w:lang w:val="en-US"/>
        </w:rPr>
        <w:t>2012</w:t>
      </w:r>
      <w:r>
        <w:rPr>
          <w:rFonts w:eastAsia="Times New Roman"/>
          <w:lang w:val="en-US"/>
        </w:rPr>
        <w:t>)</w:t>
      </w:r>
      <w:r w:rsidRPr="005F5529">
        <w:rPr>
          <w:rFonts w:eastAsia="Times New Roman"/>
          <w:lang w:val="en-US"/>
        </w:rPr>
        <w:t xml:space="preserve">. Extending sustainability to suppliers: A systematic literature review. </w:t>
      </w:r>
      <w:r w:rsidRPr="00C35154">
        <w:rPr>
          <w:rFonts w:eastAsia="Times New Roman"/>
          <w:i/>
          <w:lang w:val="en-US"/>
        </w:rPr>
        <w:t xml:space="preserve">Supply Chain </w:t>
      </w:r>
      <w:r w:rsidRPr="00C35154">
        <w:rPr>
          <w:rFonts w:eastAsia="Times New Roman"/>
          <w:i/>
          <w:lang w:val="en-US"/>
        </w:rPr>
        <w:t>Management: An International Journal</w:t>
      </w:r>
      <w:r>
        <w:rPr>
          <w:rFonts w:eastAsia="Times New Roman"/>
          <w:i/>
          <w:lang w:val="en-US"/>
        </w:rPr>
        <w:t>,</w:t>
      </w:r>
      <w:r w:rsidRPr="005F5529">
        <w:rPr>
          <w:rFonts w:eastAsia="Times New Roman"/>
          <w:lang w:val="en-US"/>
        </w:rPr>
        <w:t xml:space="preserve"> 17(5), 531</w:t>
      </w:r>
      <w:r>
        <w:rPr>
          <w:rFonts w:eastAsia="Times New Roman"/>
          <w:lang w:val="en-US"/>
        </w:rPr>
        <w:t>-</w:t>
      </w:r>
      <w:r w:rsidRPr="005F5529">
        <w:rPr>
          <w:rFonts w:eastAsia="Times New Roman"/>
          <w:lang w:val="en-US"/>
        </w:rPr>
        <w:t>543.</w:t>
      </w:r>
    </w:p>
    <w:p w14:paraId="3FF4EE59" w14:textId="77777777" w:rsidR="005F4AF7" w:rsidRPr="005F5529" w:rsidRDefault="008857C6" w:rsidP="00C35154">
      <w:pPr>
        <w:spacing w:line="240" w:lineRule="auto"/>
        <w:ind w:left="284" w:hanging="284"/>
        <w:rPr>
          <w:rFonts w:eastAsia="Times New Roman"/>
          <w:lang w:val="en-US"/>
        </w:rPr>
      </w:pPr>
      <w:r w:rsidRPr="005F5529">
        <w:rPr>
          <w:rFonts w:eastAsia="Times New Roman"/>
          <w:lang w:val="en-US"/>
        </w:rPr>
        <w:t xml:space="preserve">Heide, J., </w:t>
      </w:r>
      <w:r>
        <w:rPr>
          <w:rFonts w:eastAsia="Times New Roman"/>
          <w:lang w:val="en-US"/>
        </w:rPr>
        <w:t xml:space="preserve">&amp; </w:t>
      </w:r>
      <w:r w:rsidRPr="005F5529">
        <w:rPr>
          <w:rFonts w:eastAsia="Times New Roman"/>
          <w:lang w:val="en-US"/>
        </w:rPr>
        <w:t xml:space="preserve">Miner, A. </w:t>
      </w:r>
      <w:r>
        <w:rPr>
          <w:rFonts w:eastAsia="Times New Roman"/>
          <w:lang w:val="en-US"/>
        </w:rPr>
        <w:t>(</w:t>
      </w:r>
      <w:r w:rsidRPr="005F5529">
        <w:rPr>
          <w:rFonts w:eastAsia="Times New Roman"/>
          <w:lang w:val="en-US"/>
        </w:rPr>
        <w:t>1992</w:t>
      </w:r>
      <w:r>
        <w:rPr>
          <w:rFonts w:eastAsia="Times New Roman"/>
          <w:lang w:val="en-US"/>
        </w:rPr>
        <w:t>)</w:t>
      </w:r>
      <w:r w:rsidRPr="005F5529">
        <w:rPr>
          <w:rFonts w:eastAsia="Times New Roman"/>
          <w:lang w:val="en-US"/>
        </w:rPr>
        <w:t xml:space="preserve">. The shadow of the future: Effects of anticipated interaction and frequency of contact on buyer-seller cooperation. </w:t>
      </w:r>
      <w:r w:rsidRPr="00C35154">
        <w:rPr>
          <w:rFonts w:eastAsia="Times New Roman"/>
          <w:i/>
          <w:lang w:val="en-US"/>
        </w:rPr>
        <w:t>Academy of Management Journal</w:t>
      </w:r>
      <w:r>
        <w:rPr>
          <w:rFonts w:eastAsia="Times New Roman"/>
          <w:i/>
          <w:lang w:val="en-US"/>
        </w:rPr>
        <w:t>,</w:t>
      </w:r>
      <w:r w:rsidRPr="005F5529">
        <w:rPr>
          <w:rFonts w:eastAsia="Times New Roman"/>
          <w:lang w:val="en-US"/>
        </w:rPr>
        <w:t xml:space="preserve"> 35(2), 265</w:t>
      </w:r>
      <w:r>
        <w:rPr>
          <w:lang w:val="en-GB"/>
        </w:rPr>
        <w:t>-</w:t>
      </w:r>
      <w:r w:rsidRPr="005F5529">
        <w:rPr>
          <w:rFonts w:eastAsia="Times New Roman"/>
          <w:lang w:val="en-US"/>
        </w:rPr>
        <w:t>291.</w:t>
      </w:r>
    </w:p>
    <w:p w14:paraId="3268A559" w14:textId="77777777" w:rsidR="005F4AF7" w:rsidRPr="00EF2E77" w:rsidRDefault="008857C6" w:rsidP="00C35154">
      <w:pPr>
        <w:spacing w:line="240" w:lineRule="auto"/>
        <w:ind w:left="284" w:hanging="284"/>
        <w:rPr>
          <w:bCs/>
          <w:lang w:val="en-US"/>
        </w:rPr>
      </w:pPr>
      <w:r w:rsidRPr="005F5529">
        <w:rPr>
          <w:bCs/>
          <w:lang w:val="en-US"/>
        </w:rPr>
        <w:t>Hines, P.</w:t>
      </w:r>
      <w:r w:rsidRPr="005F5529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5F5529">
        <w:rPr>
          <w:bCs/>
          <w:lang w:val="en-US"/>
        </w:rPr>
        <w:t>1998</w:t>
      </w:r>
      <w:r>
        <w:rPr>
          <w:bCs/>
          <w:lang w:val="en-US"/>
        </w:rPr>
        <w:t>)</w:t>
      </w:r>
      <w:r w:rsidRPr="005F5529">
        <w:rPr>
          <w:bCs/>
          <w:lang w:val="en-US"/>
        </w:rPr>
        <w:t xml:space="preserve">. Benchmarking Toyota's supply chain: Japan vs U.K. </w:t>
      </w:r>
      <w:r w:rsidRPr="00C35154">
        <w:rPr>
          <w:bCs/>
          <w:i/>
          <w:lang w:val="en-US"/>
        </w:rPr>
        <w:t>Long Range Planning,</w:t>
      </w:r>
      <w:r w:rsidRPr="005F5529">
        <w:rPr>
          <w:bCs/>
          <w:lang w:val="en-US"/>
        </w:rPr>
        <w:t xml:space="preserve"> 31(6), 911</w:t>
      </w:r>
      <w:r>
        <w:rPr>
          <w:lang w:val="en-GB"/>
        </w:rPr>
        <w:t>-</w:t>
      </w:r>
      <w:r w:rsidRPr="005F5529">
        <w:rPr>
          <w:bCs/>
          <w:lang w:val="en-US"/>
        </w:rPr>
        <w:t>918.</w:t>
      </w:r>
    </w:p>
    <w:p w14:paraId="739C1913" w14:textId="77777777" w:rsidR="005F4AF7" w:rsidRDefault="008857C6" w:rsidP="00C35154">
      <w:pPr>
        <w:spacing w:line="240" w:lineRule="auto"/>
        <w:ind w:left="284" w:hanging="284"/>
        <w:rPr>
          <w:bCs/>
          <w:lang w:val="en-US"/>
        </w:rPr>
      </w:pPr>
      <w:r w:rsidRPr="005F5529">
        <w:rPr>
          <w:bCs/>
          <w:lang w:val="en-US"/>
        </w:rPr>
        <w:t xml:space="preserve">Hoetker, G., </w:t>
      </w:r>
      <w:r>
        <w:rPr>
          <w:bCs/>
          <w:lang w:val="en-US"/>
        </w:rPr>
        <w:t xml:space="preserve">&amp; </w:t>
      </w:r>
      <w:r w:rsidRPr="005F5529">
        <w:rPr>
          <w:bCs/>
          <w:lang w:val="en-US"/>
        </w:rPr>
        <w:t xml:space="preserve">Mellewigt, T. </w:t>
      </w:r>
      <w:r>
        <w:rPr>
          <w:bCs/>
          <w:lang w:val="en-US"/>
        </w:rPr>
        <w:t>(</w:t>
      </w:r>
      <w:r w:rsidRPr="005F5529">
        <w:rPr>
          <w:bCs/>
          <w:lang w:val="en-US"/>
        </w:rPr>
        <w:t>2009</w:t>
      </w:r>
      <w:r>
        <w:rPr>
          <w:bCs/>
          <w:lang w:val="en-US"/>
        </w:rPr>
        <w:t>)</w:t>
      </w:r>
      <w:r w:rsidRPr="005F5529">
        <w:rPr>
          <w:bCs/>
          <w:lang w:val="en-US"/>
        </w:rPr>
        <w:t xml:space="preserve">. Choice and performance of governance mechanisms: Matching alliance governance to asset type. </w:t>
      </w:r>
      <w:r w:rsidRPr="00C35154">
        <w:rPr>
          <w:bCs/>
          <w:i/>
          <w:lang w:val="en-US"/>
        </w:rPr>
        <w:t>Strategic Management Journal</w:t>
      </w:r>
      <w:r>
        <w:rPr>
          <w:bCs/>
          <w:i/>
          <w:lang w:val="en-US"/>
        </w:rPr>
        <w:t>,</w:t>
      </w:r>
      <w:r w:rsidRPr="005F5529">
        <w:rPr>
          <w:bCs/>
          <w:lang w:val="en-US"/>
        </w:rPr>
        <w:t xml:space="preserve"> </w:t>
      </w:r>
      <w:r w:rsidRPr="005F5529">
        <w:rPr>
          <w:bCs/>
          <w:lang w:val="en-US"/>
        </w:rPr>
        <w:t>30(10), 1025</w:t>
      </w:r>
      <w:r>
        <w:rPr>
          <w:lang w:val="en-GB"/>
        </w:rPr>
        <w:t>-</w:t>
      </w:r>
      <w:r w:rsidRPr="005F5529">
        <w:rPr>
          <w:bCs/>
          <w:lang w:val="en-US"/>
        </w:rPr>
        <w:t>1044.</w:t>
      </w:r>
    </w:p>
    <w:p w14:paraId="467AF4A0" w14:textId="77777777" w:rsidR="005F4AF7" w:rsidRDefault="008857C6" w:rsidP="00C35154">
      <w:pPr>
        <w:spacing w:line="240" w:lineRule="auto"/>
        <w:ind w:left="284" w:hanging="284"/>
        <w:rPr>
          <w:lang w:val="en-GB"/>
        </w:rPr>
      </w:pPr>
      <w:r w:rsidRPr="00A44D78">
        <w:rPr>
          <w:lang w:val="en-GB"/>
        </w:rPr>
        <w:t>Jamali</w:t>
      </w:r>
      <w:r>
        <w:rPr>
          <w:lang w:val="en-GB"/>
        </w:rPr>
        <w:t>, D.,</w:t>
      </w:r>
      <w:r w:rsidRPr="00A44D78">
        <w:rPr>
          <w:lang w:val="en-GB"/>
        </w:rPr>
        <w:t xml:space="preserve"> </w:t>
      </w:r>
      <w:r>
        <w:rPr>
          <w:lang w:val="en-GB"/>
        </w:rPr>
        <w:t xml:space="preserve">&amp; </w:t>
      </w:r>
      <w:r w:rsidRPr="00A44D78">
        <w:rPr>
          <w:lang w:val="en-GB"/>
        </w:rPr>
        <w:t>Mirshak</w:t>
      </w:r>
      <w:r>
        <w:rPr>
          <w:lang w:val="en-GB"/>
        </w:rPr>
        <w:t xml:space="preserve">, R. (2007). </w:t>
      </w:r>
      <w:r w:rsidRPr="00A44D78">
        <w:rPr>
          <w:lang w:val="en-GB"/>
        </w:rPr>
        <w:t xml:space="preserve">Corporate </w:t>
      </w:r>
      <w:r>
        <w:rPr>
          <w:lang w:val="en-GB"/>
        </w:rPr>
        <w:t>s</w:t>
      </w:r>
      <w:r w:rsidRPr="00A44D78">
        <w:rPr>
          <w:lang w:val="en-GB"/>
        </w:rPr>
        <w:t xml:space="preserve">ocial </w:t>
      </w:r>
      <w:r>
        <w:rPr>
          <w:lang w:val="en-GB"/>
        </w:rPr>
        <w:t>r</w:t>
      </w:r>
      <w:r w:rsidRPr="00A44D78">
        <w:rPr>
          <w:lang w:val="en-GB"/>
        </w:rPr>
        <w:t xml:space="preserve">esponsibility (CSR): Theory and </w:t>
      </w:r>
      <w:r>
        <w:rPr>
          <w:lang w:val="en-GB"/>
        </w:rPr>
        <w:t>p</w:t>
      </w:r>
      <w:r w:rsidRPr="00A44D78">
        <w:rPr>
          <w:lang w:val="en-GB"/>
        </w:rPr>
        <w:t xml:space="preserve">ractice in a </w:t>
      </w:r>
      <w:r>
        <w:rPr>
          <w:lang w:val="en-GB"/>
        </w:rPr>
        <w:t>d</w:t>
      </w:r>
      <w:r w:rsidRPr="00A44D78">
        <w:rPr>
          <w:lang w:val="en-GB"/>
        </w:rPr>
        <w:t xml:space="preserve">eveloping </w:t>
      </w:r>
      <w:r>
        <w:rPr>
          <w:lang w:val="en-GB"/>
        </w:rPr>
        <w:t>c</w:t>
      </w:r>
      <w:r w:rsidRPr="00A44D78">
        <w:rPr>
          <w:lang w:val="en-GB"/>
        </w:rPr>
        <w:t xml:space="preserve">ountry </w:t>
      </w:r>
      <w:r>
        <w:rPr>
          <w:lang w:val="en-GB"/>
        </w:rPr>
        <w:t>c</w:t>
      </w:r>
      <w:r w:rsidRPr="00A44D78">
        <w:rPr>
          <w:lang w:val="en-GB"/>
        </w:rPr>
        <w:t>ontext</w:t>
      </w:r>
      <w:r>
        <w:rPr>
          <w:lang w:val="en-GB"/>
        </w:rPr>
        <w:t xml:space="preserve">. </w:t>
      </w:r>
      <w:r w:rsidRPr="00C35154">
        <w:rPr>
          <w:i/>
          <w:lang w:val="en-GB"/>
        </w:rPr>
        <w:t>Journal of Business Ethics</w:t>
      </w:r>
      <w:r>
        <w:rPr>
          <w:i/>
          <w:lang w:val="en-GB"/>
        </w:rPr>
        <w:t>,</w:t>
      </w:r>
      <w:r>
        <w:rPr>
          <w:lang w:val="en-GB"/>
        </w:rPr>
        <w:t xml:space="preserve"> 72(3), </w:t>
      </w:r>
      <w:r w:rsidRPr="00A44D78">
        <w:rPr>
          <w:lang w:val="en-GB"/>
        </w:rPr>
        <w:t>243</w:t>
      </w:r>
      <w:r>
        <w:rPr>
          <w:lang w:val="en-GB"/>
        </w:rPr>
        <w:t>-</w:t>
      </w:r>
      <w:r w:rsidRPr="00A44D78">
        <w:rPr>
          <w:lang w:val="en-GB"/>
        </w:rPr>
        <w:t>262</w:t>
      </w:r>
      <w:r>
        <w:rPr>
          <w:lang w:val="en-GB"/>
        </w:rPr>
        <w:t xml:space="preserve">. </w:t>
      </w:r>
    </w:p>
    <w:p w14:paraId="7607683A" w14:textId="77777777" w:rsidR="005F4AF7" w:rsidRPr="00EF2E77" w:rsidRDefault="008857C6" w:rsidP="00C35154">
      <w:pPr>
        <w:spacing w:line="240" w:lineRule="auto"/>
        <w:ind w:left="284" w:hanging="284"/>
        <w:rPr>
          <w:lang w:val="en-GB"/>
        </w:rPr>
      </w:pPr>
      <w:r w:rsidRPr="005F5529">
        <w:rPr>
          <w:lang w:val="en-GB"/>
        </w:rPr>
        <w:t>Johnsen, T.</w:t>
      </w:r>
      <w:r>
        <w:rPr>
          <w:lang w:val="en-GB"/>
        </w:rPr>
        <w:t xml:space="preserve"> </w:t>
      </w:r>
      <w:r w:rsidRPr="005F5529">
        <w:rPr>
          <w:lang w:val="en-GB"/>
        </w:rPr>
        <w:t xml:space="preserve">E., </w:t>
      </w:r>
      <w:r>
        <w:rPr>
          <w:lang w:val="en-GB"/>
        </w:rPr>
        <w:t xml:space="preserve">&amp; </w:t>
      </w:r>
      <w:r w:rsidRPr="005F5529">
        <w:rPr>
          <w:lang w:val="en-GB"/>
        </w:rPr>
        <w:t xml:space="preserve">Ford, D. </w:t>
      </w:r>
      <w:r>
        <w:rPr>
          <w:lang w:val="en-GB"/>
        </w:rPr>
        <w:t>(</w:t>
      </w:r>
      <w:r w:rsidRPr="005F5529">
        <w:rPr>
          <w:lang w:val="en-GB"/>
        </w:rPr>
        <w:t>2005</w:t>
      </w:r>
      <w:r>
        <w:rPr>
          <w:lang w:val="en-GB"/>
        </w:rPr>
        <w:t>)</w:t>
      </w:r>
      <w:r w:rsidRPr="005F5529">
        <w:rPr>
          <w:lang w:val="en-GB"/>
        </w:rPr>
        <w:t>.</w:t>
      </w:r>
      <w:r w:rsidRPr="005F5529">
        <w:rPr>
          <w:lang w:val="en-GB"/>
        </w:rPr>
        <w:t xml:space="preserve"> At the receiving end of customer supply network intervention. </w:t>
      </w:r>
      <w:r w:rsidRPr="00C35154">
        <w:rPr>
          <w:i/>
          <w:lang w:val="en-GB"/>
        </w:rPr>
        <w:t>Journal of Purchasing and Supply Management</w:t>
      </w:r>
      <w:r>
        <w:rPr>
          <w:i/>
          <w:lang w:val="en-GB"/>
        </w:rPr>
        <w:t>,</w:t>
      </w:r>
      <w:r w:rsidRPr="005F5529">
        <w:rPr>
          <w:lang w:val="en-GB"/>
        </w:rPr>
        <w:t xml:space="preserve"> 11(4), 183</w:t>
      </w:r>
      <w:r>
        <w:rPr>
          <w:lang w:val="en-GB"/>
        </w:rPr>
        <w:t>-</w:t>
      </w:r>
      <w:r w:rsidRPr="005F5529">
        <w:rPr>
          <w:lang w:val="en-GB"/>
        </w:rPr>
        <w:t>192.</w:t>
      </w:r>
    </w:p>
    <w:p w14:paraId="15366B90" w14:textId="77777777" w:rsidR="005F4AF7" w:rsidRDefault="008857C6" w:rsidP="00C35154">
      <w:pPr>
        <w:spacing w:line="240" w:lineRule="auto"/>
        <w:ind w:left="284" w:hanging="284"/>
        <w:rPr>
          <w:lang w:val="en-GB"/>
        </w:rPr>
      </w:pPr>
      <w:r w:rsidRPr="005F5529">
        <w:rPr>
          <w:lang w:val="en-GB"/>
        </w:rPr>
        <w:t>Kim, Y., Choi, T.</w:t>
      </w:r>
      <w:r>
        <w:rPr>
          <w:lang w:val="en-GB"/>
        </w:rPr>
        <w:t xml:space="preserve"> </w:t>
      </w:r>
      <w:r w:rsidRPr="005F5529">
        <w:rPr>
          <w:lang w:val="en-GB"/>
        </w:rPr>
        <w:t xml:space="preserve">Y., Yan, T., </w:t>
      </w:r>
      <w:r>
        <w:rPr>
          <w:lang w:val="en-GB"/>
        </w:rPr>
        <w:t xml:space="preserve">&amp; </w:t>
      </w:r>
      <w:r w:rsidRPr="005F5529">
        <w:rPr>
          <w:lang w:val="en-GB"/>
        </w:rPr>
        <w:t xml:space="preserve">Dooley, K. </w:t>
      </w:r>
      <w:r>
        <w:rPr>
          <w:lang w:val="en-GB"/>
        </w:rPr>
        <w:t>(</w:t>
      </w:r>
      <w:r w:rsidRPr="005F5529">
        <w:rPr>
          <w:lang w:val="en-GB"/>
        </w:rPr>
        <w:t>2011</w:t>
      </w:r>
      <w:r>
        <w:rPr>
          <w:lang w:val="en-GB"/>
        </w:rPr>
        <w:t>)</w:t>
      </w:r>
      <w:r w:rsidRPr="005F5529">
        <w:rPr>
          <w:lang w:val="en-GB"/>
        </w:rPr>
        <w:t xml:space="preserve">. Structural investigation of supply networks: a social network approach. </w:t>
      </w:r>
      <w:r w:rsidRPr="00C35154">
        <w:rPr>
          <w:i/>
          <w:lang w:val="en-GB"/>
        </w:rPr>
        <w:t xml:space="preserve">Journal </w:t>
      </w:r>
      <w:r w:rsidRPr="00C35154">
        <w:rPr>
          <w:i/>
          <w:lang w:val="en-GB"/>
        </w:rPr>
        <w:t>of Operations Management</w:t>
      </w:r>
      <w:r>
        <w:rPr>
          <w:i/>
          <w:lang w:val="en-GB"/>
        </w:rPr>
        <w:t>,</w:t>
      </w:r>
      <w:r w:rsidRPr="005F5529">
        <w:rPr>
          <w:lang w:val="en-GB"/>
        </w:rPr>
        <w:t xml:space="preserve"> 29(3), 194</w:t>
      </w:r>
      <w:r>
        <w:rPr>
          <w:lang w:val="en-GB"/>
        </w:rPr>
        <w:t>-</w:t>
      </w:r>
      <w:r w:rsidRPr="005F5529">
        <w:rPr>
          <w:lang w:val="en-GB"/>
        </w:rPr>
        <w:t>211</w:t>
      </w:r>
      <w:r w:rsidRPr="00EF2E77">
        <w:rPr>
          <w:lang w:val="en-GB"/>
        </w:rPr>
        <w:t xml:space="preserve">. </w:t>
      </w:r>
    </w:p>
    <w:p w14:paraId="63C93BC4" w14:textId="77777777" w:rsidR="005F4AF7" w:rsidRDefault="008857C6" w:rsidP="00F11530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lastRenderedPageBreak/>
        <w:t xml:space="preserve">Klassen, R. D., &amp; Vachon, S. (2003). </w:t>
      </w:r>
      <w:r>
        <w:rPr>
          <w:lang w:val="en-US"/>
        </w:rPr>
        <w:t xml:space="preserve">Collaboration and evaluation in the supply chain: The impact of plant-level environmental investment. </w:t>
      </w:r>
      <w:r w:rsidRPr="00722347">
        <w:rPr>
          <w:i/>
          <w:lang w:val="en-US"/>
        </w:rPr>
        <w:t>Production and Operations Management</w:t>
      </w:r>
      <w:r>
        <w:rPr>
          <w:i/>
          <w:lang w:val="en-US"/>
        </w:rPr>
        <w:t>,</w:t>
      </w:r>
      <w:r>
        <w:rPr>
          <w:lang w:val="en-US"/>
        </w:rPr>
        <w:t xml:space="preserve"> 12(3), 336-352.</w:t>
      </w:r>
    </w:p>
    <w:p w14:paraId="3A06C0D8" w14:textId="77777777" w:rsidR="005F4AF7" w:rsidRPr="009C58EC" w:rsidRDefault="008857C6" w:rsidP="00F11530">
      <w:pPr>
        <w:spacing w:line="240" w:lineRule="auto"/>
        <w:ind w:left="284" w:hanging="284"/>
        <w:rPr>
          <w:lang w:val="en-US"/>
        </w:rPr>
      </w:pPr>
      <w:r w:rsidRPr="005F4AF7">
        <w:rPr>
          <w:lang w:val="en-US"/>
        </w:rPr>
        <w:t xml:space="preserve">Klassen, R. D., &amp; </w:t>
      </w:r>
      <w:r w:rsidRPr="005F4AF7">
        <w:rPr>
          <w:lang w:val="en-US"/>
        </w:rPr>
        <w:t xml:space="preserve">Whybark, D. C. (1999). </w:t>
      </w:r>
      <w:bookmarkStart w:id="1" w:name="citation"/>
      <w:r w:rsidRPr="008B105A">
        <w:rPr>
          <w:rFonts w:eastAsia="Times New Roman"/>
          <w:lang w:val="en-US"/>
        </w:rPr>
        <w:t>Environmental management in operations: The selection of environmental technologies.</w:t>
      </w:r>
      <w:bookmarkEnd w:id="1"/>
      <w:r w:rsidRPr="008B105A">
        <w:rPr>
          <w:rFonts w:eastAsia="Times New Roman"/>
          <w:lang w:val="en-US"/>
        </w:rPr>
        <w:t xml:space="preserve"> </w:t>
      </w:r>
      <w:r w:rsidRPr="008B105A">
        <w:rPr>
          <w:rFonts w:eastAsia="Times New Roman"/>
          <w:i/>
          <w:lang w:val="en-US"/>
        </w:rPr>
        <w:t>Decision Sciences</w:t>
      </w:r>
      <w:r w:rsidRPr="008B105A">
        <w:rPr>
          <w:rFonts w:eastAsia="Times New Roman"/>
          <w:lang w:val="en-US"/>
        </w:rPr>
        <w:t>, 30(3), 601-631.</w:t>
      </w:r>
    </w:p>
    <w:p w14:paraId="3020F4DD" w14:textId="77777777" w:rsidR="005F4AF7" w:rsidRPr="005F4AF7" w:rsidRDefault="008857C6" w:rsidP="005F4AF7">
      <w:pPr>
        <w:spacing w:line="240" w:lineRule="auto"/>
        <w:ind w:left="284" w:hanging="284"/>
        <w:rPr>
          <w:lang w:val="en-GB"/>
        </w:rPr>
      </w:pPr>
      <w:r w:rsidRPr="005F4AF7">
        <w:rPr>
          <w:lang w:val="en-GB"/>
        </w:rPr>
        <w:t>Krause, D.; Vachon, S.; Klassen, R. (2009). Special topic forum on sustainable supply chain management: Introduct</w:t>
      </w:r>
      <w:r w:rsidRPr="005F4AF7">
        <w:rPr>
          <w:lang w:val="en-GB"/>
        </w:rPr>
        <w:t xml:space="preserve">ion and reflections on the role of purchasing management. Journal of Supply Chain Management 45(4): 18-25. </w:t>
      </w:r>
    </w:p>
    <w:p w14:paraId="7B5E8651" w14:textId="77777777" w:rsidR="005F4AF7" w:rsidRPr="00EF2E77" w:rsidRDefault="008857C6" w:rsidP="00C35154">
      <w:pPr>
        <w:spacing w:line="240" w:lineRule="auto"/>
        <w:ind w:left="284" w:hanging="284"/>
        <w:rPr>
          <w:lang w:val="en-GB"/>
        </w:rPr>
      </w:pPr>
      <w:r w:rsidRPr="005F5529">
        <w:rPr>
          <w:lang w:val="en-GB"/>
        </w:rPr>
        <w:t>Lamming, R.</w:t>
      </w:r>
      <w:r>
        <w:rPr>
          <w:lang w:val="en-GB"/>
        </w:rPr>
        <w:t xml:space="preserve"> </w:t>
      </w:r>
      <w:r w:rsidRPr="005F5529">
        <w:rPr>
          <w:lang w:val="en-GB"/>
        </w:rPr>
        <w:t xml:space="preserve">C. </w:t>
      </w:r>
      <w:r>
        <w:rPr>
          <w:lang w:val="en-GB"/>
        </w:rPr>
        <w:t>(</w:t>
      </w:r>
      <w:r w:rsidRPr="005F5529">
        <w:rPr>
          <w:lang w:val="en-GB"/>
        </w:rPr>
        <w:t>1996</w:t>
      </w:r>
      <w:r>
        <w:rPr>
          <w:lang w:val="en-GB"/>
        </w:rPr>
        <w:t>)</w:t>
      </w:r>
      <w:r w:rsidRPr="005F5529">
        <w:rPr>
          <w:lang w:val="en-GB"/>
        </w:rPr>
        <w:t xml:space="preserve">. Squaring lean supply with supply chain management. </w:t>
      </w:r>
      <w:r w:rsidRPr="00C35154">
        <w:rPr>
          <w:i/>
          <w:lang w:val="en-GB"/>
        </w:rPr>
        <w:t>International Journal of Operations and Production Management</w:t>
      </w:r>
      <w:r>
        <w:rPr>
          <w:i/>
          <w:lang w:val="en-GB"/>
        </w:rPr>
        <w:t>,</w:t>
      </w:r>
      <w:r w:rsidRPr="005F5529">
        <w:rPr>
          <w:lang w:val="en-GB"/>
        </w:rPr>
        <w:t xml:space="preserve"> 16(2), 183</w:t>
      </w:r>
      <w:r>
        <w:rPr>
          <w:lang w:val="en-GB"/>
        </w:rPr>
        <w:t>-</w:t>
      </w:r>
      <w:r w:rsidRPr="005F5529">
        <w:rPr>
          <w:lang w:val="en-GB"/>
        </w:rPr>
        <w:t>196.</w:t>
      </w:r>
    </w:p>
    <w:p w14:paraId="7453CEEE" w14:textId="77777777" w:rsidR="005F4AF7" w:rsidRPr="005F5529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Lavie, D. </w:t>
      </w:r>
      <w:r>
        <w:rPr>
          <w:lang w:val="en-US"/>
        </w:rPr>
        <w:t>(</w:t>
      </w:r>
      <w:r w:rsidRPr="005F5529">
        <w:rPr>
          <w:lang w:val="en-US"/>
        </w:rPr>
        <w:t>2006</w:t>
      </w:r>
      <w:r>
        <w:rPr>
          <w:lang w:val="en-US"/>
        </w:rPr>
        <w:t>)</w:t>
      </w:r>
      <w:r w:rsidRPr="005F5529">
        <w:rPr>
          <w:lang w:val="en-US"/>
        </w:rPr>
        <w:t xml:space="preserve">. The competitive advantage of interconnected firms: An extension of the resource-based view. </w:t>
      </w:r>
      <w:r w:rsidRPr="00C35154">
        <w:rPr>
          <w:i/>
          <w:lang w:val="en-US"/>
        </w:rPr>
        <w:t>Academy of Management Review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31(3), 638</w:t>
      </w:r>
      <w:r>
        <w:rPr>
          <w:lang w:val="en-US"/>
        </w:rPr>
        <w:t>-</w:t>
      </w:r>
      <w:r w:rsidRPr="005F5529">
        <w:rPr>
          <w:lang w:val="en-US"/>
        </w:rPr>
        <w:t>658.</w:t>
      </w:r>
    </w:p>
    <w:p w14:paraId="4E3663E4" w14:textId="77777777" w:rsidR="005F4AF7" w:rsidRPr="00960173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t>Lazzarini, S.</w:t>
      </w:r>
      <w:r w:rsidRPr="00960173">
        <w:rPr>
          <w:lang w:val="en-US"/>
        </w:rPr>
        <w:t xml:space="preserve"> </w:t>
      </w:r>
      <w:r w:rsidRPr="00960173">
        <w:rPr>
          <w:lang w:val="en-US"/>
        </w:rPr>
        <w:t>G., Miller, G.</w:t>
      </w:r>
      <w:r w:rsidRPr="00960173">
        <w:rPr>
          <w:lang w:val="en-US"/>
        </w:rPr>
        <w:t xml:space="preserve"> </w:t>
      </w:r>
      <w:r w:rsidRPr="00960173">
        <w:rPr>
          <w:lang w:val="en-US"/>
        </w:rPr>
        <w:t xml:space="preserve">J., </w:t>
      </w:r>
      <w:r w:rsidRPr="00960173">
        <w:rPr>
          <w:lang w:val="en-US"/>
        </w:rPr>
        <w:t xml:space="preserve">&amp; </w:t>
      </w:r>
      <w:r w:rsidRPr="00960173">
        <w:rPr>
          <w:lang w:val="en-US"/>
        </w:rPr>
        <w:t>Zenger, T.</w:t>
      </w:r>
      <w:r w:rsidRPr="00960173">
        <w:rPr>
          <w:lang w:val="en-US"/>
        </w:rPr>
        <w:t xml:space="preserve"> </w:t>
      </w:r>
      <w:r w:rsidRPr="00960173">
        <w:rPr>
          <w:lang w:val="en-US"/>
        </w:rPr>
        <w:t xml:space="preserve">R. </w:t>
      </w:r>
      <w:r w:rsidRPr="00960173">
        <w:rPr>
          <w:lang w:val="en-US"/>
        </w:rPr>
        <w:t>(</w:t>
      </w:r>
      <w:r w:rsidRPr="00960173">
        <w:rPr>
          <w:lang w:val="en-US"/>
        </w:rPr>
        <w:t>2008</w:t>
      </w:r>
      <w:r w:rsidRPr="00960173">
        <w:rPr>
          <w:lang w:val="en-US"/>
        </w:rPr>
        <w:t>)</w:t>
      </w:r>
      <w:r w:rsidRPr="00960173">
        <w:rPr>
          <w:lang w:val="en-US"/>
        </w:rPr>
        <w:t xml:space="preserve">. Dealing with the paradox of embeddedness: The role ofcontracts and trust in facilitating movement of committed relationships. </w:t>
      </w:r>
      <w:r w:rsidRPr="00960173">
        <w:rPr>
          <w:i/>
          <w:lang w:val="en-US"/>
        </w:rPr>
        <w:t>Organization Science</w:t>
      </w:r>
      <w:r w:rsidRPr="00960173">
        <w:rPr>
          <w:i/>
          <w:lang w:val="en-US"/>
        </w:rPr>
        <w:t>,</w:t>
      </w:r>
      <w:r w:rsidRPr="00960173">
        <w:rPr>
          <w:lang w:val="en-US"/>
        </w:rPr>
        <w:t xml:space="preserve"> 19(5), 709</w:t>
      </w:r>
      <w:r w:rsidRPr="00960173">
        <w:rPr>
          <w:lang w:val="en-US"/>
        </w:rPr>
        <w:t>-</w:t>
      </w:r>
      <w:r w:rsidRPr="00960173">
        <w:rPr>
          <w:lang w:val="en-US"/>
        </w:rPr>
        <w:t>728.</w:t>
      </w:r>
    </w:p>
    <w:p w14:paraId="17A2FD2B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t xml:space="preserve">Linton, J. D., Klassen, R. D., &amp; Jayaraman, V. (2007). </w:t>
      </w:r>
      <w:r w:rsidRPr="005F5529">
        <w:rPr>
          <w:lang w:val="en-US"/>
        </w:rPr>
        <w:t>Sustainable supply chains: an intro</w:t>
      </w:r>
      <w:r w:rsidRPr="005F5529">
        <w:rPr>
          <w:lang w:val="en-US"/>
        </w:rPr>
        <w:t xml:space="preserve">duction. </w:t>
      </w:r>
      <w:r w:rsidRPr="00C35154">
        <w:rPr>
          <w:i/>
          <w:lang w:val="en-US"/>
        </w:rPr>
        <w:t>Journal of Operations Management</w:t>
      </w:r>
      <w:r>
        <w:rPr>
          <w:lang w:val="en-US"/>
        </w:rPr>
        <w:t>,</w:t>
      </w:r>
      <w:r w:rsidRPr="005F5529">
        <w:rPr>
          <w:lang w:val="en-US"/>
        </w:rPr>
        <w:t xml:space="preserve"> 25</w:t>
      </w:r>
      <w:r>
        <w:rPr>
          <w:lang w:val="en-US"/>
        </w:rPr>
        <w:t>(6)</w:t>
      </w:r>
      <w:r w:rsidRPr="005F5529">
        <w:rPr>
          <w:lang w:val="en-US"/>
        </w:rPr>
        <w:t>, 1075</w:t>
      </w:r>
      <w:r>
        <w:rPr>
          <w:lang w:val="en-US"/>
        </w:rPr>
        <w:t>-</w:t>
      </w:r>
      <w:r w:rsidRPr="005F5529">
        <w:rPr>
          <w:lang w:val="en-US"/>
        </w:rPr>
        <w:t>1082.</w:t>
      </w:r>
    </w:p>
    <w:p w14:paraId="62D71E34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4AF7">
        <w:rPr>
          <w:lang w:val="nl-NL"/>
        </w:rPr>
        <w:t xml:space="preserve">Liu,Y., Luo, Y., &amp; Liu, T. (2009). </w:t>
      </w:r>
      <w:r w:rsidRPr="005F5529">
        <w:rPr>
          <w:lang w:val="en-US"/>
        </w:rPr>
        <w:t xml:space="preserve">Governing buyer–supplier relationships through transactional and relational mechanisms: Evidence from China.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27(4)</w:t>
      </w:r>
      <w:r>
        <w:rPr>
          <w:lang w:val="en-US"/>
        </w:rPr>
        <w:t>,</w:t>
      </w:r>
      <w:r w:rsidRPr="005F5529">
        <w:rPr>
          <w:lang w:val="en-US"/>
        </w:rPr>
        <w:t xml:space="preserve"> 294</w:t>
      </w:r>
      <w:r>
        <w:rPr>
          <w:lang w:val="en-US"/>
        </w:rPr>
        <w:t>-</w:t>
      </w:r>
      <w:r w:rsidRPr="005F5529">
        <w:rPr>
          <w:lang w:val="en-US"/>
        </w:rPr>
        <w:t>309</w:t>
      </w:r>
      <w:r w:rsidRPr="00EF2E77">
        <w:rPr>
          <w:lang w:val="en-US"/>
        </w:rPr>
        <w:t>.</w:t>
      </w:r>
    </w:p>
    <w:p w14:paraId="71AEAAF2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M</w:t>
      </w:r>
      <w:r w:rsidRPr="005F5529">
        <w:rPr>
          <w:lang w:val="en-US"/>
        </w:rPr>
        <w:t>eredith, J.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R. </w:t>
      </w:r>
      <w:r>
        <w:rPr>
          <w:lang w:val="en-US"/>
        </w:rPr>
        <w:t>(</w:t>
      </w:r>
      <w:r w:rsidRPr="005F5529">
        <w:rPr>
          <w:lang w:val="en-US"/>
        </w:rPr>
        <w:t>1998</w:t>
      </w:r>
      <w:r>
        <w:rPr>
          <w:lang w:val="en-US"/>
        </w:rPr>
        <w:t>)</w:t>
      </w:r>
      <w:r w:rsidRPr="005F5529">
        <w:rPr>
          <w:lang w:val="en-US"/>
        </w:rPr>
        <w:t xml:space="preserve">. Building operations management theory through case and field research.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16(4), 441</w:t>
      </w:r>
      <w:r>
        <w:rPr>
          <w:lang w:val="en-US"/>
        </w:rPr>
        <w:t>-</w:t>
      </w:r>
      <w:r w:rsidRPr="005F5529">
        <w:rPr>
          <w:lang w:val="en-US"/>
        </w:rPr>
        <w:t>454.</w:t>
      </w:r>
    </w:p>
    <w:p w14:paraId="54E101FF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Miles, M.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B., </w:t>
      </w:r>
      <w:r>
        <w:rPr>
          <w:lang w:val="en-US"/>
        </w:rPr>
        <w:t xml:space="preserve">&amp; </w:t>
      </w:r>
      <w:r w:rsidRPr="005F5529">
        <w:rPr>
          <w:lang w:val="en-US"/>
        </w:rPr>
        <w:t>Huberman, A.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M. </w:t>
      </w:r>
      <w:r>
        <w:rPr>
          <w:lang w:val="en-US"/>
        </w:rPr>
        <w:t>(</w:t>
      </w:r>
      <w:r w:rsidRPr="005F5529">
        <w:rPr>
          <w:lang w:val="en-US"/>
        </w:rPr>
        <w:t>1994</w:t>
      </w:r>
      <w:r>
        <w:rPr>
          <w:lang w:val="en-US"/>
        </w:rPr>
        <w:t>)</w:t>
      </w:r>
      <w:r w:rsidRPr="005F5529">
        <w:rPr>
          <w:lang w:val="en-US"/>
        </w:rPr>
        <w:t xml:space="preserve">. </w:t>
      </w:r>
      <w:r w:rsidRPr="00C35154">
        <w:rPr>
          <w:i/>
          <w:lang w:val="en-US"/>
        </w:rPr>
        <w:t>Qualitative data analysis: A sourcebook of new methods</w:t>
      </w:r>
      <w:r w:rsidRPr="005F5529">
        <w:rPr>
          <w:lang w:val="en-US"/>
        </w:rPr>
        <w:t>. 2nd Edition.</w:t>
      </w:r>
      <w:r w:rsidRPr="005F5529">
        <w:rPr>
          <w:lang w:val="en-US"/>
        </w:rPr>
        <w:t xml:space="preserve"> Beverley Hills, California: Sage.</w:t>
      </w:r>
      <w:r w:rsidRPr="00EF2E77">
        <w:rPr>
          <w:lang w:val="en-US"/>
        </w:rPr>
        <w:t xml:space="preserve"> </w:t>
      </w:r>
    </w:p>
    <w:p w14:paraId="571665AF" w14:textId="77777777" w:rsidR="005F4AF7" w:rsidRPr="00960173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t>Monczka, R. M., Petersen, K. J., Handfield, R. B., &amp; Ragatz, G. L. (1998).</w:t>
      </w:r>
      <w:r w:rsidRPr="00960173">
        <w:rPr>
          <w:lang w:val="en-US"/>
        </w:rPr>
        <w:t xml:space="preserve"> Success </w:t>
      </w:r>
      <w:r w:rsidRPr="00960173">
        <w:rPr>
          <w:lang w:val="en-US"/>
        </w:rPr>
        <w:t>f</w:t>
      </w:r>
      <w:r w:rsidRPr="00960173">
        <w:rPr>
          <w:lang w:val="en-US"/>
        </w:rPr>
        <w:t xml:space="preserve">actors in </w:t>
      </w:r>
      <w:r w:rsidRPr="00960173">
        <w:rPr>
          <w:lang w:val="en-US"/>
        </w:rPr>
        <w:t>s</w:t>
      </w:r>
      <w:r w:rsidRPr="00960173">
        <w:rPr>
          <w:lang w:val="en-US"/>
        </w:rPr>
        <w:t xml:space="preserve">trategic </w:t>
      </w:r>
      <w:r w:rsidRPr="00960173">
        <w:rPr>
          <w:lang w:val="en-US"/>
        </w:rPr>
        <w:t>s</w:t>
      </w:r>
      <w:r w:rsidRPr="00960173">
        <w:rPr>
          <w:lang w:val="en-US"/>
        </w:rPr>
        <w:t xml:space="preserve">upplier </w:t>
      </w:r>
      <w:r w:rsidRPr="00960173">
        <w:rPr>
          <w:lang w:val="en-US"/>
        </w:rPr>
        <w:t>a</w:t>
      </w:r>
      <w:r w:rsidRPr="00960173">
        <w:rPr>
          <w:lang w:val="en-US"/>
        </w:rPr>
        <w:t xml:space="preserve">lliances: The </w:t>
      </w:r>
      <w:r w:rsidRPr="00960173">
        <w:rPr>
          <w:lang w:val="en-US"/>
        </w:rPr>
        <w:t>b</w:t>
      </w:r>
      <w:r w:rsidRPr="00960173">
        <w:rPr>
          <w:lang w:val="en-US"/>
        </w:rPr>
        <w:t xml:space="preserve">uying </w:t>
      </w:r>
      <w:r w:rsidRPr="00960173">
        <w:rPr>
          <w:lang w:val="en-US"/>
        </w:rPr>
        <w:t>c</w:t>
      </w:r>
      <w:r w:rsidRPr="00960173">
        <w:rPr>
          <w:lang w:val="en-US"/>
        </w:rPr>
        <w:t xml:space="preserve">ompany </w:t>
      </w:r>
      <w:r w:rsidRPr="00960173">
        <w:rPr>
          <w:lang w:val="en-US"/>
        </w:rPr>
        <w:t>p</w:t>
      </w:r>
      <w:r w:rsidRPr="00960173">
        <w:rPr>
          <w:lang w:val="en-US"/>
        </w:rPr>
        <w:t>erspective.</w:t>
      </w:r>
      <w:r w:rsidRPr="00960173">
        <w:rPr>
          <w:lang w:val="en-US"/>
        </w:rPr>
        <w:t xml:space="preserve"> </w:t>
      </w:r>
      <w:r w:rsidRPr="008B105A">
        <w:rPr>
          <w:rFonts w:eastAsia="Times New Roman"/>
          <w:i/>
          <w:lang w:val="en-US"/>
        </w:rPr>
        <w:t>Decision Sciences</w:t>
      </w:r>
      <w:r w:rsidRPr="008B105A">
        <w:rPr>
          <w:rFonts w:eastAsia="Times New Roman"/>
          <w:lang w:val="en-US"/>
        </w:rPr>
        <w:t>, 29(3), 553-577.</w:t>
      </w:r>
    </w:p>
    <w:p w14:paraId="1147C072" w14:textId="77777777" w:rsidR="005F4AF7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t>Parmigiani,</w:t>
      </w:r>
      <w:r w:rsidRPr="00960173">
        <w:rPr>
          <w:lang w:val="en-US"/>
        </w:rPr>
        <w:t xml:space="preserve"> A., Klassen, R. D</w:t>
      </w:r>
      <w:r w:rsidRPr="00960173">
        <w:rPr>
          <w:lang w:val="en-US"/>
        </w:rPr>
        <w:t xml:space="preserve">., &amp; Russo, M. V. (2011). </w:t>
      </w:r>
      <w:r w:rsidRPr="004B1BC8">
        <w:rPr>
          <w:lang w:val="en-US"/>
        </w:rPr>
        <w:t>Efficiency meets accountability: Performance implications of supply chain</w:t>
      </w:r>
      <w:r>
        <w:rPr>
          <w:lang w:val="en-US"/>
        </w:rPr>
        <w:t xml:space="preserve"> </w:t>
      </w:r>
      <w:r w:rsidRPr="004B1BC8">
        <w:rPr>
          <w:lang w:val="en-US"/>
        </w:rPr>
        <w:t>configuration, control, and capabilities</w:t>
      </w:r>
      <w:r>
        <w:rPr>
          <w:lang w:val="en-US"/>
        </w:rPr>
        <w:t xml:space="preserve">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>
        <w:rPr>
          <w:lang w:val="en-US"/>
        </w:rPr>
        <w:t xml:space="preserve"> 29(3), 212-223.</w:t>
      </w:r>
    </w:p>
    <w:p w14:paraId="08AE8F0A" w14:textId="77777777" w:rsidR="005F4AF7" w:rsidRDefault="008857C6" w:rsidP="00C35154">
      <w:pPr>
        <w:spacing w:line="240" w:lineRule="auto"/>
        <w:ind w:left="284" w:hanging="284"/>
        <w:rPr>
          <w:lang w:val="en-US"/>
        </w:rPr>
      </w:pPr>
      <w:r w:rsidRPr="005F4AF7">
        <w:rPr>
          <w:lang w:val="en-US"/>
        </w:rPr>
        <w:t xml:space="preserve">Pilbeam, C., Alvarez, G., &amp; Wilson, H. (2012). </w:t>
      </w:r>
      <w:r w:rsidRPr="005F5529">
        <w:rPr>
          <w:lang w:val="en-US"/>
        </w:rPr>
        <w:t>The governance of</w:t>
      </w:r>
      <w:r w:rsidRPr="005F5529">
        <w:rPr>
          <w:lang w:val="en-US"/>
        </w:rPr>
        <w:t xml:space="preserve"> supply networks: A systematic literature review. </w:t>
      </w:r>
      <w:r w:rsidRPr="00C35154">
        <w:rPr>
          <w:i/>
          <w:lang w:val="en-US"/>
        </w:rPr>
        <w:t>Supply Chain Management: An International Journal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17(4), 358</w:t>
      </w:r>
      <w:r>
        <w:rPr>
          <w:lang w:val="en-US"/>
        </w:rPr>
        <w:t>-</w:t>
      </w:r>
      <w:r w:rsidRPr="005F5529">
        <w:rPr>
          <w:lang w:val="en-US"/>
        </w:rPr>
        <w:t>376.</w:t>
      </w:r>
    </w:p>
    <w:p w14:paraId="2BB219E6" w14:textId="77777777" w:rsidR="005F4AF7" w:rsidRPr="00960173" w:rsidRDefault="008857C6" w:rsidP="00C35154">
      <w:pPr>
        <w:spacing w:line="240" w:lineRule="auto"/>
        <w:ind w:left="284" w:hanging="284"/>
        <w:rPr>
          <w:lang w:val="de-DE"/>
        </w:rPr>
      </w:pPr>
      <w:r>
        <w:rPr>
          <w:lang w:val="en-US"/>
        </w:rPr>
        <w:t xml:space="preserve">Poppo, L., &amp; Zenger, T. (2002). Do formal contracts and relational governance function as substitutes or complements? </w:t>
      </w:r>
      <w:r w:rsidRPr="00960173">
        <w:rPr>
          <w:lang w:val="de-DE"/>
        </w:rPr>
        <w:t xml:space="preserve">Strategic Management </w:t>
      </w:r>
      <w:r w:rsidRPr="00960173">
        <w:rPr>
          <w:lang w:val="de-DE"/>
        </w:rPr>
        <w:t>Journal 23: 707-725.</w:t>
      </w:r>
    </w:p>
    <w:p w14:paraId="6A9846EC" w14:textId="77777777" w:rsidR="005F4AF7" w:rsidRDefault="008857C6" w:rsidP="00C35154">
      <w:pPr>
        <w:spacing w:line="240" w:lineRule="auto"/>
        <w:ind w:left="284" w:hanging="284"/>
        <w:rPr>
          <w:rFonts w:eastAsia="Times New Roman"/>
          <w:lang w:val="en-US"/>
        </w:rPr>
      </w:pPr>
      <w:r w:rsidRPr="00960173">
        <w:rPr>
          <w:rFonts w:eastAsia="Times New Roman"/>
          <w:lang w:val="de-DE"/>
        </w:rPr>
        <w:t>Reuter, C</w:t>
      </w:r>
      <w:r w:rsidRPr="00960173">
        <w:rPr>
          <w:rFonts w:eastAsia="Times New Roman"/>
          <w:lang w:val="de-DE"/>
        </w:rPr>
        <w:t xml:space="preserve">., Foerstl, K., Hartmann, E., &amp; Blome, C. (2010). </w:t>
      </w:r>
      <w:r w:rsidRPr="005F5529">
        <w:rPr>
          <w:rFonts w:eastAsia="Times New Roman"/>
          <w:lang w:val="en-US"/>
        </w:rPr>
        <w:t xml:space="preserve">Sustainable global supplier management: The role of dyanmic capabilities in achieving competitive advantage. </w:t>
      </w:r>
      <w:r w:rsidRPr="00C35154">
        <w:rPr>
          <w:rFonts w:eastAsia="Times New Roman"/>
          <w:i/>
          <w:lang w:val="en-US"/>
        </w:rPr>
        <w:t>Journal of Supply Chain Management,</w:t>
      </w:r>
      <w:r w:rsidRPr="005F5529">
        <w:rPr>
          <w:rFonts w:eastAsia="Times New Roman"/>
          <w:lang w:val="en-US"/>
        </w:rPr>
        <w:t xml:space="preserve"> 46(2), 45</w:t>
      </w:r>
      <w:r>
        <w:rPr>
          <w:rFonts w:eastAsia="Times New Roman"/>
          <w:lang w:val="en-US"/>
        </w:rPr>
        <w:t>-</w:t>
      </w:r>
      <w:r w:rsidRPr="005F5529">
        <w:rPr>
          <w:rFonts w:eastAsia="Times New Roman"/>
          <w:lang w:val="en-US"/>
        </w:rPr>
        <w:t xml:space="preserve">63. </w:t>
      </w:r>
    </w:p>
    <w:p w14:paraId="6EE5B8AD" w14:textId="77777777" w:rsidR="005F4AF7" w:rsidRPr="005F5529" w:rsidRDefault="008857C6" w:rsidP="00C35154">
      <w:pPr>
        <w:spacing w:line="240" w:lineRule="auto"/>
        <w:ind w:left="284" w:hanging="28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Sam Sustainable </w:t>
      </w:r>
      <w:r>
        <w:rPr>
          <w:rFonts w:eastAsia="Times New Roman"/>
          <w:lang w:val="en-US"/>
        </w:rPr>
        <w:t>Investment (</w:t>
      </w:r>
      <w:r w:rsidRPr="00380FF5">
        <w:rPr>
          <w:rFonts w:eastAsia="Times New Roman"/>
          <w:lang w:val="en-US"/>
        </w:rPr>
        <w:t>2012</w:t>
      </w:r>
      <w:r>
        <w:rPr>
          <w:rFonts w:eastAsia="Times New Roman"/>
          <w:lang w:val="en-US"/>
        </w:rPr>
        <w:t xml:space="preserve">). </w:t>
      </w:r>
      <w:r w:rsidRPr="00380FF5">
        <w:rPr>
          <w:rFonts w:eastAsia="Times New Roman"/>
          <w:lang w:val="en-US"/>
        </w:rPr>
        <w:t>DJSI ANNUAL REVIEW 2012 http://www.sustainability-indexes.com/images/review-prese</w:t>
      </w:r>
      <w:r>
        <w:rPr>
          <w:rFonts w:eastAsia="Times New Roman"/>
          <w:lang w:val="en-US"/>
        </w:rPr>
        <w:t>ntation-2012_tcm1071-343085.pdf</w:t>
      </w:r>
    </w:p>
    <w:p w14:paraId="7DEAC918" w14:textId="77777777" w:rsidR="005F4AF7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rFonts w:eastAsia="Times New Roman"/>
          <w:lang w:val="en-US"/>
        </w:rPr>
        <w:lastRenderedPageBreak/>
        <w:t xml:space="preserve">Sarkis, J., Gonzalez-Torre, P., &amp; Adenso-Diaz, B. (2010). </w:t>
      </w:r>
      <w:r w:rsidRPr="008B105A">
        <w:rPr>
          <w:lang w:val="en-US"/>
        </w:rPr>
        <w:t xml:space="preserve">Stakeholder pressure and the adoption of environmental practices: </w:t>
      </w:r>
      <w:r w:rsidRPr="008B105A">
        <w:rPr>
          <w:lang w:val="en-US"/>
        </w:rPr>
        <w:t>The mediating effect of training</w:t>
      </w:r>
      <w:r w:rsidRPr="008B105A">
        <w:rPr>
          <w:rFonts w:eastAsia="Times New Roman"/>
          <w:lang w:val="en-US"/>
        </w:rPr>
        <w:t xml:space="preserve">. </w:t>
      </w:r>
      <w:r w:rsidRPr="008B105A">
        <w:rPr>
          <w:rFonts w:eastAsia="Times New Roman"/>
          <w:i/>
          <w:lang w:val="en-US"/>
        </w:rPr>
        <w:t>Journal of Operations Management</w:t>
      </w:r>
      <w:r w:rsidRPr="008B105A">
        <w:rPr>
          <w:rFonts w:eastAsia="Times New Roman"/>
          <w:lang w:val="en-US"/>
        </w:rPr>
        <w:t>, 28(2), 163-176.</w:t>
      </w:r>
    </w:p>
    <w:p w14:paraId="33318E7D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Srivastava, S.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K. </w:t>
      </w:r>
      <w:r>
        <w:rPr>
          <w:lang w:val="en-US"/>
        </w:rPr>
        <w:t>(</w:t>
      </w:r>
      <w:r w:rsidRPr="005F5529">
        <w:rPr>
          <w:lang w:val="en-US"/>
        </w:rPr>
        <w:t>2007</w:t>
      </w:r>
      <w:r>
        <w:rPr>
          <w:lang w:val="en-US"/>
        </w:rPr>
        <w:t>)</w:t>
      </w:r>
      <w:r w:rsidRPr="005F5529">
        <w:rPr>
          <w:lang w:val="en-US"/>
        </w:rPr>
        <w:t xml:space="preserve">. Green supply-chain management: </w:t>
      </w:r>
      <w:r>
        <w:rPr>
          <w:lang w:val="en-US"/>
        </w:rPr>
        <w:t>A</w:t>
      </w:r>
      <w:r w:rsidRPr="005F5529">
        <w:rPr>
          <w:lang w:val="en-US"/>
        </w:rPr>
        <w:t xml:space="preserve"> state-of-the-art literature review. </w:t>
      </w:r>
      <w:r w:rsidRPr="00C35154">
        <w:rPr>
          <w:i/>
          <w:lang w:val="en-US"/>
        </w:rPr>
        <w:t>International Journal of Management Reviews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9</w:t>
      </w:r>
      <w:r>
        <w:rPr>
          <w:lang w:val="en-US"/>
        </w:rPr>
        <w:t>(1)</w:t>
      </w:r>
      <w:r w:rsidRPr="005F5529">
        <w:rPr>
          <w:lang w:val="en-US"/>
        </w:rPr>
        <w:t>, 53</w:t>
      </w:r>
      <w:r>
        <w:rPr>
          <w:lang w:val="en-US"/>
        </w:rPr>
        <w:t>-</w:t>
      </w:r>
      <w:r w:rsidRPr="005F5529">
        <w:rPr>
          <w:lang w:val="en-US"/>
        </w:rPr>
        <w:t>80.</w:t>
      </w:r>
    </w:p>
    <w:p w14:paraId="0F341320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Stuart, I., McCutcheon, D., Handfield, R., McLachlin, E., </w:t>
      </w:r>
      <w:r>
        <w:rPr>
          <w:lang w:val="en-US"/>
        </w:rPr>
        <w:t xml:space="preserve">&amp; </w:t>
      </w:r>
      <w:r w:rsidRPr="005F5529">
        <w:rPr>
          <w:lang w:val="en-US"/>
        </w:rPr>
        <w:t xml:space="preserve">Samson, D. </w:t>
      </w:r>
      <w:r>
        <w:rPr>
          <w:lang w:val="en-US"/>
        </w:rPr>
        <w:t>(</w:t>
      </w:r>
      <w:r w:rsidRPr="005F5529">
        <w:rPr>
          <w:lang w:val="en-US"/>
        </w:rPr>
        <w:t>2002</w:t>
      </w:r>
      <w:r>
        <w:rPr>
          <w:lang w:val="en-US"/>
        </w:rPr>
        <w:t>)</w:t>
      </w:r>
      <w:r w:rsidRPr="005F5529">
        <w:rPr>
          <w:lang w:val="en-US"/>
        </w:rPr>
        <w:t xml:space="preserve">. Effective research in operations management: a process perspective.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20(5), 419</w:t>
      </w:r>
      <w:r>
        <w:rPr>
          <w:lang w:val="en-US"/>
        </w:rPr>
        <w:t>-</w:t>
      </w:r>
      <w:r w:rsidRPr="005F5529">
        <w:rPr>
          <w:lang w:val="en-US"/>
        </w:rPr>
        <w:t>433.</w:t>
      </w:r>
    </w:p>
    <w:p w14:paraId="5BCE7190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Thogersen, J. </w:t>
      </w:r>
      <w:r>
        <w:rPr>
          <w:lang w:val="en-US"/>
        </w:rPr>
        <w:t>(</w:t>
      </w:r>
      <w:r w:rsidRPr="005F5529">
        <w:rPr>
          <w:lang w:val="en-US"/>
        </w:rPr>
        <w:t>2006</w:t>
      </w:r>
      <w:r>
        <w:rPr>
          <w:lang w:val="en-US"/>
        </w:rPr>
        <w:t>)</w:t>
      </w:r>
      <w:r w:rsidRPr="005F5529">
        <w:rPr>
          <w:lang w:val="en-US"/>
        </w:rPr>
        <w:t>. Media attention and the market for ‘g</w:t>
      </w:r>
      <w:r w:rsidRPr="005F5529">
        <w:rPr>
          <w:lang w:val="en-US"/>
        </w:rPr>
        <w:t xml:space="preserve">reen’ consumer products. </w:t>
      </w:r>
      <w:r w:rsidRPr="00C35154">
        <w:rPr>
          <w:i/>
          <w:lang w:val="en-US"/>
        </w:rPr>
        <w:t>Business Strategy and the Environment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15(3), 145</w:t>
      </w:r>
      <w:r>
        <w:rPr>
          <w:lang w:val="en-US"/>
        </w:rPr>
        <w:t>-</w:t>
      </w:r>
      <w:r w:rsidRPr="005F5529">
        <w:rPr>
          <w:lang w:val="en-US"/>
        </w:rPr>
        <w:t>156.</w:t>
      </w:r>
    </w:p>
    <w:p w14:paraId="19E79155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Vachon, S., </w:t>
      </w:r>
      <w:r>
        <w:rPr>
          <w:lang w:val="en-US"/>
        </w:rPr>
        <w:t xml:space="preserve">&amp; </w:t>
      </w:r>
      <w:r w:rsidRPr="005F5529">
        <w:rPr>
          <w:lang w:val="en-US"/>
        </w:rPr>
        <w:t xml:space="preserve">Klassen, R. </w:t>
      </w:r>
      <w:r>
        <w:rPr>
          <w:lang w:val="en-US"/>
        </w:rPr>
        <w:t>(</w:t>
      </w:r>
      <w:r w:rsidRPr="005F5529">
        <w:rPr>
          <w:lang w:val="en-US"/>
        </w:rPr>
        <w:t>2008</w:t>
      </w:r>
      <w:r>
        <w:rPr>
          <w:lang w:val="en-US"/>
        </w:rPr>
        <w:t>)</w:t>
      </w:r>
      <w:r w:rsidRPr="005F5529">
        <w:rPr>
          <w:lang w:val="en-US"/>
        </w:rPr>
        <w:t xml:space="preserve">. Environmental management and manufacturing performance: The role of collaboration in the supply chain. </w:t>
      </w:r>
      <w:r w:rsidRPr="00C35154">
        <w:rPr>
          <w:i/>
          <w:lang w:val="en-US"/>
        </w:rPr>
        <w:t>International Journal of Production Eco</w:t>
      </w:r>
      <w:r w:rsidRPr="00C35154">
        <w:rPr>
          <w:i/>
          <w:lang w:val="en-US"/>
        </w:rPr>
        <w:t>nomics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111(2), 299</w:t>
      </w:r>
      <w:r>
        <w:rPr>
          <w:lang w:val="en-US"/>
        </w:rPr>
        <w:t>-</w:t>
      </w:r>
      <w:r w:rsidRPr="005F5529">
        <w:rPr>
          <w:lang w:val="en-US"/>
        </w:rPr>
        <w:t>315.</w:t>
      </w:r>
    </w:p>
    <w:p w14:paraId="63BF328F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960173">
        <w:rPr>
          <w:lang w:val="en-US"/>
        </w:rPr>
        <w:t xml:space="preserve">Vachon, S., &amp; Klassen, R. D. (2006). </w:t>
      </w:r>
      <w:r w:rsidRPr="005F5529">
        <w:rPr>
          <w:lang w:val="en-US"/>
        </w:rPr>
        <w:t xml:space="preserve">Extending green practices across the supply chain: The impact of up-stream and downstream integration. </w:t>
      </w:r>
      <w:r w:rsidRPr="00C35154">
        <w:rPr>
          <w:i/>
          <w:lang w:val="en-US"/>
        </w:rPr>
        <w:t>International Journal of Operations &amp; Production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26(7), 795</w:t>
      </w:r>
      <w:r>
        <w:rPr>
          <w:lang w:val="en-US"/>
        </w:rPr>
        <w:t>-</w:t>
      </w:r>
      <w:r w:rsidRPr="005F5529">
        <w:rPr>
          <w:lang w:val="en-US"/>
        </w:rPr>
        <w:t>821.</w:t>
      </w:r>
    </w:p>
    <w:p w14:paraId="39037922" w14:textId="77777777" w:rsidR="005F4AF7" w:rsidRPr="00EF2E77" w:rsidRDefault="008857C6" w:rsidP="00C35154">
      <w:pPr>
        <w:spacing w:line="240" w:lineRule="auto"/>
        <w:ind w:left="284" w:hanging="284"/>
        <w:rPr>
          <w:lang w:val="en-GB"/>
        </w:rPr>
      </w:pPr>
      <w:r w:rsidRPr="005F5529">
        <w:rPr>
          <w:lang w:val="en-GB"/>
        </w:rPr>
        <w:t>Wilhelm, M.</w:t>
      </w:r>
      <w:r>
        <w:rPr>
          <w:lang w:val="en-GB"/>
        </w:rPr>
        <w:t xml:space="preserve"> </w:t>
      </w:r>
      <w:r w:rsidRPr="005F5529">
        <w:rPr>
          <w:lang w:val="en-GB"/>
        </w:rPr>
        <w:t>M.</w:t>
      </w:r>
      <w:r w:rsidRPr="005F5529">
        <w:rPr>
          <w:lang w:val="en-GB"/>
        </w:rPr>
        <w:t xml:space="preserve"> </w:t>
      </w:r>
      <w:r>
        <w:rPr>
          <w:lang w:val="en-GB"/>
        </w:rPr>
        <w:t>(</w:t>
      </w:r>
      <w:r w:rsidRPr="005F5529">
        <w:rPr>
          <w:lang w:val="en-GB"/>
        </w:rPr>
        <w:t>2011</w:t>
      </w:r>
      <w:r>
        <w:rPr>
          <w:lang w:val="en-GB"/>
        </w:rPr>
        <w:t>)</w:t>
      </w:r>
      <w:r w:rsidRPr="005F5529">
        <w:rPr>
          <w:lang w:val="en-GB"/>
        </w:rPr>
        <w:t xml:space="preserve">. Managing coopetition through horizontal supply chain relations: Linking dyadic and network levels of analysis. </w:t>
      </w:r>
      <w:r w:rsidRPr="00C35154">
        <w:rPr>
          <w:i/>
          <w:lang w:val="en-GB"/>
        </w:rPr>
        <w:t>Journal of Operations Management</w:t>
      </w:r>
      <w:r>
        <w:rPr>
          <w:i/>
          <w:lang w:val="en-GB"/>
        </w:rPr>
        <w:t>,</w:t>
      </w:r>
      <w:r w:rsidRPr="005F5529">
        <w:rPr>
          <w:lang w:val="en-GB"/>
        </w:rPr>
        <w:t xml:space="preserve"> 29(7/8), 663</w:t>
      </w:r>
      <w:r>
        <w:rPr>
          <w:lang w:val="en-US"/>
        </w:rPr>
        <w:t>-</w:t>
      </w:r>
      <w:r w:rsidRPr="005F5529">
        <w:rPr>
          <w:lang w:val="en-GB"/>
        </w:rPr>
        <w:t>676.</w:t>
      </w:r>
    </w:p>
    <w:p w14:paraId="554AD761" w14:textId="77777777" w:rsidR="005F4AF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Williamson, O.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E. </w:t>
      </w:r>
      <w:r>
        <w:rPr>
          <w:lang w:val="en-US"/>
        </w:rPr>
        <w:t>(</w:t>
      </w:r>
      <w:r w:rsidRPr="005F5529">
        <w:rPr>
          <w:lang w:val="en-US"/>
        </w:rPr>
        <w:t>1985</w:t>
      </w:r>
      <w:r>
        <w:rPr>
          <w:lang w:val="en-US"/>
        </w:rPr>
        <w:t>)</w:t>
      </w:r>
      <w:r w:rsidRPr="005F5529">
        <w:rPr>
          <w:lang w:val="en-US"/>
        </w:rPr>
        <w:t xml:space="preserve">. </w:t>
      </w:r>
      <w:r w:rsidRPr="00C35154">
        <w:rPr>
          <w:i/>
          <w:lang w:val="en-US"/>
        </w:rPr>
        <w:t>The economic institutions of capitalism</w:t>
      </w:r>
      <w:r w:rsidRPr="005F5529">
        <w:rPr>
          <w:lang w:val="en-US"/>
        </w:rPr>
        <w:t>.</w:t>
      </w:r>
      <w:r w:rsidRPr="005F5529">
        <w:rPr>
          <w:lang w:val="en-US"/>
        </w:rPr>
        <w:t xml:space="preserve"> The Free Press, New York.</w:t>
      </w:r>
    </w:p>
    <w:p w14:paraId="33358FC3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 xml:space="preserve">Wu, Z., </w:t>
      </w:r>
      <w:r>
        <w:rPr>
          <w:lang w:val="en-US"/>
        </w:rPr>
        <w:t xml:space="preserve">&amp; </w:t>
      </w:r>
      <w:r w:rsidRPr="005F5529">
        <w:rPr>
          <w:lang w:val="en-US"/>
        </w:rPr>
        <w:t>Choi, T.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Y. </w:t>
      </w:r>
      <w:r>
        <w:rPr>
          <w:lang w:val="en-US"/>
        </w:rPr>
        <w:t>(</w:t>
      </w:r>
      <w:r w:rsidRPr="005F5529">
        <w:rPr>
          <w:lang w:val="en-US"/>
        </w:rPr>
        <w:t>2005</w:t>
      </w:r>
      <w:r>
        <w:rPr>
          <w:lang w:val="en-US"/>
        </w:rPr>
        <w:t>)</w:t>
      </w:r>
      <w:r w:rsidRPr="005F5529">
        <w:rPr>
          <w:lang w:val="en-US"/>
        </w:rPr>
        <w:t xml:space="preserve">. Supplier-supplier relationships in the buyer-supplier triad: building theories from eight case studies.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24(1), 27</w:t>
      </w:r>
      <w:r>
        <w:rPr>
          <w:lang w:val="en-US"/>
        </w:rPr>
        <w:t>-</w:t>
      </w:r>
      <w:r w:rsidRPr="005F5529">
        <w:rPr>
          <w:lang w:val="en-US"/>
        </w:rPr>
        <w:t>52.</w:t>
      </w:r>
    </w:p>
    <w:p w14:paraId="28D8F86B" w14:textId="77777777" w:rsidR="005F4AF7" w:rsidRPr="00EF2E77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US"/>
        </w:rPr>
        <w:t>Wu, Z., Choi, T.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Y., </w:t>
      </w:r>
      <w:r>
        <w:rPr>
          <w:lang w:val="en-US"/>
        </w:rPr>
        <w:t xml:space="preserve">&amp; </w:t>
      </w:r>
      <w:r w:rsidRPr="005F5529">
        <w:rPr>
          <w:lang w:val="en-US"/>
        </w:rPr>
        <w:t>Rungtusanatham, M.</w:t>
      </w:r>
      <w:r>
        <w:rPr>
          <w:lang w:val="en-US"/>
        </w:rPr>
        <w:t xml:space="preserve"> </w:t>
      </w:r>
      <w:r w:rsidRPr="005F5529">
        <w:rPr>
          <w:lang w:val="en-US"/>
        </w:rPr>
        <w:t xml:space="preserve">J. </w:t>
      </w:r>
      <w:r>
        <w:rPr>
          <w:lang w:val="en-US"/>
        </w:rPr>
        <w:t>(</w:t>
      </w:r>
      <w:r w:rsidRPr="005F5529">
        <w:rPr>
          <w:lang w:val="en-US"/>
        </w:rPr>
        <w:t>2</w:t>
      </w:r>
      <w:r w:rsidRPr="005F5529">
        <w:rPr>
          <w:lang w:val="en-US"/>
        </w:rPr>
        <w:t>010</w:t>
      </w:r>
      <w:r>
        <w:rPr>
          <w:lang w:val="en-US"/>
        </w:rPr>
        <w:t>)</w:t>
      </w:r>
      <w:r w:rsidRPr="005F5529">
        <w:rPr>
          <w:lang w:val="en-US"/>
        </w:rPr>
        <w:t xml:space="preserve">. Supplier-supplier relationships in the buyer-supplier-supplier triad: implications for supplier performance. </w:t>
      </w:r>
      <w:r w:rsidRPr="00C35154">
        <w:rPr>
          <w:i/>
          <w:lang w:val="en-US"/>
        </w:rPr>
        <w:t>Journal of Operations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28(2), 115</w:t>
      </w:r>
      <w:r>
        <w:rPr>
          <w:lang w:val="en-US"/>
        </w:rPr>
        <w:t>-</w:t>
      </w:r>
      <w:r w:rsidRPr="005F5529">
        <w:rPr>
          <w:lang w:val="en-US"/>
        </w:rPr>
        <w:t>123.</w:t>
      </w:r>
    </w:p>
    <w:p w14:paraId="26BEECC6" w14:textId="77777777" w:rsidR="005F4AF7" w:rsidRPr="008B105A" w:rsidRDefault="008857C6" w:rsidP="00C35154">
      <w:pPr>
        <w:spacing w:line="240" w:lineRule="auto"/>
        <w:ind w:left="284" w:hanging="284"/>
        <w:rPr>
          <w:bCs/>
          <w:lang w:val="en-US"/>
        </w:rPr>
      </w:pPr>
      <w:r w:rsidRPr="005F5529">
        <w:rPr>
          <w:bCs/>
          <w:lang w:val="en-US"/>
        </w:rPr>
        <w:t xml:space="preserve">Zhu, Q., </w:t>
      </w:r>
      <w:r>
        <w:rPr>
          <w:bCs/>
          <w:lang w:val="en-US"/>
        </w:rPr>
        <w:t xml:space="preserve">&amp; </w:t>
      </w:r>
      <w:r w:rsidRPr="005F5529">
        <w:rPr>
          <w:bCs/>
          <w:lang w:val="en-US"/>
        </w:rPr>
        <w:t xml:space="preserve">Sarkis, J. </w:t>
      </w:r>
      <w:r>
        <w:rPr>
          <w:bCs/>
          <w:lang w:val="en-US"/>
        </w:rPr>
        <w:t>(</w:t>
      </w:r>
      <w:r w:rsidRPr="005F5529">
        <w:rPr>
          <w:bCs/>
          <w:lang w:val="en-US"/>
        </w:rPr>
        <w:t>2004</w:t>
      </w:r>
      <w:r>
        <w:rPr>
          <w:bCs/>
          <w:lang w:val="en-US"/>
        </w:rPr>
        <w:t>)</w:t>
      </w:r>
      <w:r w:rsidRPr="005F5529">
        <w:rPr>
          <w:bCs/>
          <w:lang w:val="en-US"/>
        </w:rPr>
        <w:t>. Relationships between operational practices and performance a</w:t>
      </w:r>
      <w:r w:rsidRPr="005F5529">
        <w:rPr>
          <w:bCs/>
          <w:lang w:val="en-US"/>
        </w:rPr>
        <w:t xml:space="preserve">mong early adopters of green supply chain management practices in Chinese manufacturing enterprises. </w:t>
      </w:r>
      <w:r w:rsidRPr="008B105A">
        <w:rPr>
          <w:bCs/>
          <w:i/>
          <w:lang w:val="en-US"/>
        </w:rPr>
        <w:t>Journal of Operations Management,</w:t>
      </w:r>
      <w:r w:rsidRPr="008B105A">
        <w:rPr>
          <w:bCs/>
          <w:lang w:val="en-US"/>
        </w:rPr>
        <w:t xml:space="preserve"> 22(3), 265-289.</w:t>
      </w:r>
    </w:p>
    <w:p w14:paraId="058E41D9" w14:textId="77777777" w:rsidR="005F4AF7" w:rsidRPr="00D529EE" w:rsidRDefault="008857C6" w:rsidP="00C35154">
      <w:pPr>
        <w:spacing w:line="240" w:lineRule="auto"/>
        <w:ind w:left="284" w:hanging="284"/>
        <w:rPr>
          <w:lang w:val="en-US"/>
        </w:rPr>
      </w:pPr>
      <w:r w:rsidRPr="005F5529">
        <w:rPr>
          <w:lang w:val="en-GB"/>
        </w:rPr>
        <w:t>Zsidisin, G.</w:t>
      </w:r>
      <w:r>
        <w:rPr>
          <w:lang w:val="en-GB"/>
        </w:rPr>
        <w:t xml:space="preserve"> </w:t>
      </w:r>
      <w:r w:rsidRPr="005F5529">
        <w:rPr>
          <w:lang w:val="en-GB"/>
        </w:rPr>
        <w:t xml:space="preserve">A., </w:t>
      </w:r>
      <w:r>
        <w:rPr>
          <w:lang w:val="en-GB"/>
        </w:rPr>
        <w:t xml:space="preserve">&amp; </w:t>
      </w:r>
      <w:r w:rsidRPr="005F5529">
        <w:rPr>
          <w:lang w:val="en-GB"/>
        </w:rPr>
        <w:t>Siferd, S.</w:t>
      </w:r>
      <w:r>
        <w:rPr>
          <w:lang w:val="en-GB"/>
        </w:rPr>
        <w:t xml:space="preserve"> </w:t>
      </w:r>
      <w:r w:rsidRPr="005F5529">
        <w:rPr>
          <w:lang w:val="en-GB"/>
        </w:rPr>
        <w:t xml:space="preserve">P. </w:t>
      </w:r>
      <w:r>
        <w:rPr>
          <w:lang w:val="en-GB"/>
        </w:rPr>
        <w:t>(</w:t>
      </w:r>
      <w:r w:rsidRPr="005F5529">
        <w:rPr>
          <w:lang w:val="en-GB"/>
        </w:rPr>
        <w:t>2001</w:t>
      </w:r>
      <w:r>
        <w:rPr>
          <w:lang w:val="en-GB"/>
        </w:rPr>
        <w:t>)</w:t>
      </w:r>
      <w:r w:rsidRPr="005F5529">
        <w:rPr>
          <w:lang w:val="en-GB"/>
        </w:rPr>
        <w:t xml:space="preserve">. </w:t>
      </w:r>
      <w:r w:rsidRPr="005F5529">
        <w:rPr>
          <w:lang w:val="en-US"/>
        </w:rPr>
        <w:t xml:space="preserve">Environmental purchasing: a framework for theory development. </w:t>
      </w:r>
      <w:r w:rsidRPr="00DF6A39">
        <w:rPr>
          <w:i/>
          <w:lang w:val="en-US"/>
        </w:rPr>
        <w:t>European Journal of Purchasing and Supply Management</w:t>
      </w:r>
      <w:r>
        <w:rPr>
          <w:i/>
          <w:lang w:val="en-US"/>
        </w:rPr>
        <w:t>,</w:t>
      </w:r>
      <w:r w:rsidRPr="005F5529">
        <w:rPr>
          <w:lang w:val="en-US"/>
        </w:rPr>
        <w:t xml:space="preserve"> 7</w:t>
      </w:r>
      <w:r>
        <w:rPr>
          <w:lang w:val="en-US"/>
        </w:rPr>
        <w:t>(1)</w:t>
      </w:r>
      <w:r w:rsidRPr="005F5529">
        <w:rPr>
          <w:lang w:val="en-US"/>
        </w:rPr>
        <w:t>, 61</w:t>
      </w:r>
      <w:r>
        <w:rPr>
          <w:lang w:val="en-US"/>
        </w:rPr>
        <w:t>-</w:t>
      </w:r>
      <w:r w:rsidRPr="005F5529">
        <w:rPr>
          <w:lang w:val="en-US"/>
        </w:rPr>
        <w:t>73.</w:t>
      </w:r>
    </w:p>
    <w:p w14:paraId="4A817B60" w14:textId="77777777" w:rsidR="00C81C62" w:rsidRPr="00C77789" w:rsidRDefault="008857C6">
      <w:pPr>
        <w:spacing w:line="240" w:lineRule="auto"/>
        <w:rPr>
          <w:b/>
          <w:lang w:val="en-US"/>
        </w:rPr>
      </w:pPr>
      <w:r w:rsidRPr="00C77789">
        <w:rPr>
          <w:b/>
          <w:lang w:val="en-US"/>
        </w:rPr>
        <w:br w:type="page"/>
      </w:r>
    </w:p>
    <w:p w14:paraId="2F2F1875" w14:textId="7612CE4E" w:rsidR="005F08AB" w:rsidRPr="00D529EE" w:rsidRDefault="008857C6" w:rsidP="00D529EE">
      <w:pPr>
        <w:spacing w:line="240" w:lineRule="auto"/>
        <w:rPr>
          <w:lang w:val="en-US"/>
        </w:rPr>
      </w:pPr>
      <w:r w:rsidRPr="00873535">
        <w:rPr>
          <w:b/>
          <w:lang w:val="en-US"/>
        </w:rPr>
        <w:lastRenderedPageBreak/>
        <w:t>TABLES</w:t>
      </w:r>
    </w:p>
    <w:p w14:paraId="671E240C" w14:textId="77777777" w:rsidR="00B50822" w:rsidRDefault="008857C6" w:rsidP="00FD1A9F">
      <w:pPr>
        <w:spacing w:before="100" w:beforeAutospacing="1" w:after="240" w:afterAutospacing="1" w:line="240" w:lineRule="auto"/>
        <w:rPr>
          <w:lang w:val="en-US"/>
        </w:rPr>
      </w:pPr>
    </w:p>
    <w:p w14:paraId="0A59D8FF" w14:textId="148EDD7E" w:rsidR="00B50822" w:rsidRDefault="008857C6" w:rsidP="00B50822">
      <w:pPr>
        <w:spacing w:before="100" w:beforeAutospacing="1" w:after="240" w:afterAutospacing="1" w:line="240" w:lineRule="auto"/>
        <w:jc w:val="center"/>
        <w:rPr>
          <w:lang w:val="en-US"/>
        </w:rPr>
      </w:pPr>
      <w:r w:rsidRPr="0026560A">
        <w:rPr>
          <w:b/>
          <w:bCs/>
          <w:sz w:val="20"/>
          <w:szCs w:val="20"/>
          <w:lang w:val="en-US"/>
        </w:rPr>
        <w:t xml:space="preserve">Table </w:t>
      </w:r>
      <w:r>
        <w:rPr>
          <w:b/>
          <w:bCs/>
          <w:sz w:val="20"/>
          <w:szCs w:val="20"/>
          <w:lang w:val="en-US"/>
        </w:rPr>
        <w:t>1</w:t>
      </w:r>
      <w:r w:rsidRPr="0026560A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>Case overview</w:t>
      </w:r>
    </w:p>
    <w:p w14:paraId="1B01248F" w14:textId="6C57FBAE" w:rsidR="00CB10E7" w:rsidRDefault="008857C6" w:rsidP="00FD0D21">
      <w:pPr>
        <w:spacing w:before="100" w:beforeAutospacing="1" w:after="240" w:afterAutospacing="1" w:line="240" w:lineRule="auto"/>
        <w:rPr>
          <w:b/>
          <w:bCs/>
          <w:sz w:val="20"/>
          <w:szCs w:val="20"/>
          <w:lang w:val="en-US"/>
        </w:rPr>
        <w:sectPr w:rsidR="00CB10E7" w:rsidSect="002411F4">
          <w:headerReference w:type="even" r:id="rId10"/>
          <w:headerReference w:type="default" r:id="rId11"/>
          <w:footerReference w:type="default" r:id="rId12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B674AF" w:rsidDel="005E7A43">
        <w:rPr>
          <w:noProof/>
        </w:rPr>
        <w:drawing>
          <wp:inline distT="0" distB="0" distL="0" distR="0" wp14:anchorId="10AF26C9" wp14:editId="2A6FAFDB">
            <wp:extent cx="5755640" cy="4521072"/>
            <wp:effectExtent l="0" t="0" r="10160" b="63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F5E1" w14:textId="2533183C" w:rsidR="00CB10E7" w:rsidRPr="00D72C1B" w:rsidDel="00873535" w:rsidRDefault="008857C6" w:rsidP="00CB10E7">
      <w:pPr>
        <w:spacing w:line="360" w:lineRule="auto"/>
        <w:jc w:val="center"/>
        <w:rPr>
          <w:b/>
          <w:bCs/>
          <w:sz w:val="16"/>
          <w:szCs w:val="16"/>
          <w:lang w:val="en-US"/>
        </w:rPr>
      </w:pPr>
      <w:r w:rsidDel="00873535">
        <w:rPr>
          <w:b/>
          <w:bCs/>
          <w:sz w:val="20"/>
          <w:szCs w:val="20"/>
          <w:lang w:val="en-US"/>
        </w:rPr>
        <w:lastRenderedPageBreak/>
        <w:t xml:space="preserve">Table </w:t>
      </w:r>
      <w:r>
        <w:rPr>
          <w:b/>
          <w:bCs/>
          <w:sz w:val="20"/>
          <w:szCs w:val="20"/>
          <w:lang w:val="en-US"/>
        </w:rPr>
        <w:t>2</w:t>
      </w:r>
      <w:r w:rsidDel="00873535">
        <w:rPr>
          <w:b/>
          <w:bCs/>
          <w:sz w:val="20"/>
          <w:szCs w:val="20"/>
          <w:lang w:val="en-US"/>
        </w:rPr>
        <w:t>: Cross case comparison</w:t>
      </w:r>
    </w:p>
    <w:p w14:paraId="4511BF5C" w14:textId="3BE0D8D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4E6FFF7" w14:textId="658A2D1F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  <w:r w:rsidRPr="00BE2903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6BB6599A" wp14:editId="685C4113">
            <wp:extent cx="8892540" cy="4468057"/>
            <wp:effectExtent l="0" t="0" r="0" b="254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94E0" w14:textId="71D1D02D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ABA2FAA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33C361E1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698EB566" w14:textId="58490C49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  <w:r w:rsidRPr="000170DC"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0695C83B" wp14:editId="6DC57150">
            <wp:extent cx="8892540" cy="5074189"/>
            <wp:effectExtent l="0" t="0" r="0" b="635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00E5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476F980E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F2931AC" w14:textId="0D7BEE62" w:rsidR="00CB10E7" w:rsidRDefault="008857C6" w:rsidP="00FD0D21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Table 3</w:t>
      </w:r>
      <w:r>
        <w:rPr>
          <w:b/>
          <w:bCs/>
          <w:sz w:val="20"/>
          <w:szCs w:val="20"/>
          <w:lang w:val="en-US"/>
        </w:rPr>
        <w:t>: Summary of extended supply chain archetypes</w:t>
      </w:r>
    </w:p>
    <w:p w14:paraId="0A634C22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tbl>
      <w:tblPr>
        <w:tblpPr w:leftFromText="141" w:rightFromText="141" w:vertAnchor="text" w:horzAnchor="page" w:tblpX="1527" w:tblpY="2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7229"/>
      </w:tblGrid>
      <w:tr w:rsidR="005941CC" w:rsidRPr="00960173" w14:paraId="6571429F" w14:textId="77777777" w:rsidTr="005941C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6" w:type="dxa"/>
            <w:shd w:val="clear" w:color="auto" w:fill="auto"/>
          </w:tcPr>
          <w:p w14:paraId="5FC948C8" w14:textId="77777777" w:rsidR="005941CC" w:rsidRPr="007E6FE7" w:rsidRDefault="008857C6" w:rsidP="005941CC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7E6FE7">
              <w:rPr>
                <w:b/>
                <w:sz w:val="18"/>
                <w:szCs w:val="18"/>
                <w:lang w:val="en-US"/>
              </w:rPr>
              <w:t>Archetypes</w:t>
            </w:r>
          </w:p>
        </w:tc>
        <w:tc>
          <w:tcPr>
            <w:tcW w:w="1559" w:type="dxa"/>
            <w:shd w:val="clear" w:color="auto" w:fill="auto"/>
          </w:tcPr>
          <w:p w14:paraId="47F9F77F" w14:textId="77777777" w:rsidR="005941CC" w:rsidRPr="007E6FE7" w:rsidRDefault="008857C6" w:rsidP="005941CC">
            <w:pPr>
              <w:rPr>
                <w:b/>
                <w:sz w:val="18"/>
                <w:szCs w:val="18"/>
                <w:lang w:val="en-US"/>
              </w:rPr>
            </w:pPr>
            <w:r w:rsidRPr="007E6FE7">
              <w:rPr>
                <w:b/>
                <w:sz w:val="18"/>
                <w:szCs w:val="18"/>
                <w:lang w:val="en-US"/>
              </w:rPr>
              <w:t xml:space="preserve">Applicable cases </w:t>
            </w:r>
          </w:p>
        </w:tc>
        <w:tc>
          <w:tcPr>
            <w:tcW w:w="3119" w:type="dxa"/>
            <w:shd w:val="clear" w:color="auto" w:fill="auto"/>
          </w:tcPr>
          <w:p w14:paraId="5B98B0FB" w14:textId="739B70CE" w:rsidR="005941CC" w:rsidRPr="007E6FE7" w:rsidRDefault="008857C6" w:rsidP="005941C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Multi-tier</w:t>
            </w:r>
            <w:r w:rsidRPr="007E6FE7">
              <w:rPr>
                <w:b/>
                <w:sz w:val="18"/>
                <w:szCs w:val="18"/>
                <w:lang w:val="en-US"/>
              </w:rPr>
              <w:t xml:space="preserve"> supply chain </w:t>
            </w:r>
            <w:r>
              <w:rPr>
                <w:b/>
                <w:sz w:val="18"/>
                <w:szCs w:val="18"/>
                <w:lang w:val="en-US"/>
              </w:rPr>
              <w:t>management</w:t>
            </w:r>
          </w:p>
        </w:tc>
        <w:tc>
          <w:tcPr>
            <w:tcW w:w="7229" w:type="dxa"/>
          </w:tcPr>
          <w:p w14:paraId="7E128407" w14:textId="037E1217" w:rsidR="005941CC" w:rsidRDefault="008857C6" w:rsidP="005941C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Antecedents on buyer-T1 level</w:t>
            </w:r>
          </w:p>
        </w:tc>
      </w:tr>
      <w:tr w:rsidR="005941CC" w:rsidRPr="00960173" w14:paraId="685A7973" w14:textId="77777777" w:rsidTr="005941CC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526" w:type="dxa"/>
            <w:shd w:val="clear" w:color="auto" w:fill="auto"/>
          </w:tcPr>
          <w:p w14:paraId="4515AC65" w14:textId="77777777" w:rsidR="005941CC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Full delegation</w:t>
            </w:r>
          </w:p>
        </w:tc>
        <w:tc>
          <w:tcPr>
            <w:tcW w:w="1559" w:type="dxa"/>
            <w:shd w:val="clear" w:color="auto" w:fill="auto"/>
          </w:tcPr>
          <w:p w14:paraId="6B838857" w14:textId="77777777" w:rsidR="005941CC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Sequenzia DP</w:t>
            </w:r>
          </w:p>
          <w:p w14:paraId="498BDEA9" w14:textId="77777777" w:rsidR="005941CC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Educata</w:t>
            </w:r>
            <w:r w:rsidRPr="007E6FE7">
              <w:rPr>
                <w:sz w:val="18"/>
                <w:szCs w:val="18"/>
                <w:lang w:val="en-US"/>
              </w:rPr>
              <w:t xml:space="preserve"> MC </w:t>
            </w:r>
          </w:p>
        </w:tc>
        <w:tc>
          <w:tcPr>
            <w:tcW w:w="3119" w:type="dxa"/>
            <w:shd w:val="clear" w:color="auto" w:fill="auto"/>
          </w:tcPr>
          <w:p w14:paraId="15E9D0EA" w14:textId="77777777" w:rsidR="005941CC" w:rsidRPr="007E6FE7" w:rsidRDefault="008857C6" w:rsidP="005941CC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Both teaching of sustainability standards as well as monitoring tasks are delegated to T1. Almost no direct interaction between buyer and T2.</w:t>
            </w:r>
            <w:r>
              <w:rPr>
                <w:rFonts w:eastAsia="Batang"/>
                <w:iCs/>
                <w:spacing w:val="-4"/>
                <w:lang w:val="en-US" w:eastAsia="ko-KR"/>
              </w:rPr>
              <w:t xml:space="preserve"> </w:t>
            </w:r>
          </w:p>
        </w:tc>
        <w:tc>
          <w:tcPr>
            <w:tcW w:w="7229" w:type="dxa"/>
          </w:tcPr>
          <w:p w14:paraId="21766605" w14:textId="77777777" w:rsidR="005941CC" w:rsidRDefault="008857C6" w:rsidP="005941CC">
            <w:pPr>
              <w:tabs>
                <w:tab w:val="left" w:pos="6096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Highly developed sustainability maturity of first-tier supplier. </w:t>
            </w:r>
          </w:p>
          <w:p w14:paraId="26C1EB50" w14:textId="56349692" w:rsidR="005941CC" w:rsidRPr="007E6FE7" w:rsidRDefault="008857C6" w:rsidP="005941CC">
            <w:pPr>
              <w:tabs>
                <w:tab w:val="left" w:pos="6096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 w:rsidRPr="0041713B">
              <w:rPr>
                <w:sz w:val="18"/>
                <w:szCs w:val="18"/>
                <w:lang w:val="en-US"/>
              </w:rPr>
              <w:t xml:space="preserve">Buyer-T1 relationship </w:t>
            </w:r>
            <w:r>
              <w:rPr>
                <w:sz w:val="18"/>
                <w:szCs w:val="18"/>
                <w:lang w:val="en-US"/>
              </w:rPr>
              <w:t xml:space="preserve">most likely to </w:t>
            </w:r>
            <w:r>
              <w:rPr>
                <w:sz w:val="18"/>
                <w:szCs w:val="18"/>
                <w:lang w:val="en-US"/>
              </w:rPr>
              <w:t>collaborative.</w:t>
            </w:r>
          </w:p>
        </w:tc>
      </w:tr>
      <w:tr w:rsidR="005941CC" w:rsidRPr="00960173" w14:paraId="559CA5C0" w14:textId="77777777" w:rsidTr="005941CC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526" w:type="dxa"/>
            <w:shd w:val="clear" w:color="auto" w:fill="auto"/>
          </w:tcPr>
          <w:p w14:paraId="71F22464" w14:textId="77777777" w:rsidR="005941CC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Mixed</w:t>
            </w:r>
            <w:r w:rsidRPr="007E6FE7">
              <w:rPr>
                <w:sz w:val="18"/>
                <w:szCs w:val="18"/>
                <w:lang w:val="en-US"/>
              </w:rPr>
              <w:t xml:space="preserve"> delegation </w:t>
            </w:r>
          </w:p>
        </w:tc>
        <w:tc>
          <w:tcPr>
            <w:tcW w:w="1559" w:type="dxa"/>
            <w:shd w:val="clear" w:color="auto" w:fill="auto"/>
          </w:tcPr>
          <w:p w14:paraId="27C67C7B" w14:textId="77777777" w:rsidR="005941CC" w:rsidRDefault="008857C6" w:rsidP="005941CC">
            <w:pPr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Educata VT</w:t>
            </w:r>
          </w:p>
          <w:p w14:paraId="716AF494" w14:textId="0F576DCE" w:rsidR="004A0DD8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 w:rsidRPr="004A0DD8">
              <w:rPr>
                <w:sz w:val="18"/>
                <w:szCs w:val="18"/>
                <w:lang w:val="en-US"/>
              </w:rPr>
              <w:t>Sequenzia TB</w:t>
            </w:r>
          </w:p>
        </w:tc>
        <w:tc>
          <w:tcPr>
            <w:tcW w:w="3119" w:type="dxa"/>
            <w:shd w:val="clear" w:color="auto" w:fill="auto"/>
          </w:tcPr>
          <w:p w14:paraId="2F35D378" w14:textId="77777777" w:rsidR="005941CC" w:rsidRPr="007E6FE7" w:rsidRDefault="008857C6" w:rsidP="005941CC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Buyer teaches T1 and T2 in parallel, monitoring is delegated to T1 but conducted directly in case of irregularities or first time sourcing.</w:t>
            </w:r>
          </w:p>
        </w:tc>
        <w:tc>
          <w:tcPr>
            <w:tcW w:w="7229" w:type="dxa"/>
          </w:tcPr>
          <w:p w14:paraId="407E84E6" w14:textId="47B053A7" w:rsidR="005941CC" w:rsidRDefault="008857C6" w:rsidP="005941CC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Moderate level (i.e., developing process) of sustainabilit</w:t>
            </w:r>
            <w:r>
              <w:rPr>
                <w:sz w:val="18"/>
                <w:szCs w:val="18"/>
                <w:lang w:val="en-US"/>
              </w:rPr>
              <w:t>y maturity of first-tier suppliers.</w:t>
            </w:r>
          </w:p>
          <w:p w14:paraId="0F8BDE2C" w14:textId="5285F6B9" w:rsidR="005941CC" w:rsidRPr="007E6FE7" w:rsidRDefault="008857C6" w:rsidP="005941CC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Buyer-T1 relationship most likely to be collaborative.</w:t>
            </w:r>
          </w:p>
        </w:tc>
      </w:tr>
      <w:tr w:rsidR="005941CC" w:rsidRPr="00960173" w14:paraId="05829C60" w14:textId="77777777" w:rsidTr="005941C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26" w:type="dxa"/>
            <w:shd w:val="clear" w:color="auto" w:fill="auto"/>
          </w:tcPr>
          <w:p w14:paraId="758F8918" w14:textId="77777777" w:rsidR="005941CC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Zero delegation</w:t>
            </w:r>
          </w:p>
        </w:tc>
        <w:tc>
          <w:tcPr>
            <w:tcW w:w="1559" w:type="dxa"/>
            <w:shd w:val="clear" w:color="auto" w:fill="auto"/>
          </w:tcPr>
          <w:p w14:paraId="1E8B4F76" w14:textId="77777777" w:rsidR="005941CC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Integris CL</w:t>
            </w:r>
          </w:p>
          <w:p w14:paraId="61743184" w14:textId="77777777" w:rsidR="005941CC" w:rsidRPr="007E6FE7" w:rsidRDefault="008857C6" w:rsidP="005941CC">
            <w:pPr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Integris FW</w:t>
            </w:r>
          </w:p>
        </w:tc>
        <w:tc>
          <w:tcPr>
            <w:tcW w:w="3119" w:type="dxa"/>
            <w:shd w:val="clear" w:color="auto" w:fill="auto"/>
          </w:tcPr>
          <w:p w14:paraId="419C7204" w14:textId="77777777" w:rsidR="005941CC" w:rsidRPr="007E6FE7" w:rsidRDefault="008857C6" w:rsidP="005941CC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E6FE7">
              <w:rPr>
                <w:sz w:val="18"/>
                <w:szCs w:val="18"/>
                <w:lang w:val="en-US"/>
              </w:rPr>
              <w:t>Buyer teaches and monitors sustainability targets directly to both T1 and T2.</w:t>
            </w:r>
          </w:p>
        </w:tc>
        <w:tc>
          <w:tcPr>
            <w:tcW w:w="7229" w:type="dxa"/>
          </w:tcPr>
          <w:p w14:paraId="09DC7131" w14:textId="7856F4DD" w:rsidR="005941CC" w:rsidRDefault="008857C6" w:rsidP="005941CC">
            <w:pPr>
              <w:tabs>
                <w:tab w:val="left" w:pos="427"/>
              </w:tabs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Low level of sustainability maturity of </w:t>
            </w:r>
            <w:r>
              <w:rPr>
                <w:sz w:val="18"/>
                <w:szCs w:val="18"/>
                <w:lang w:val="en-US"/>
              </w:rPr>
              <w:t>first-tier suppliers.</w:t>
            </w:r>
          </w:p>
          <w:p w14:paraId="6986BBB1" w14:textId="3AFCC470" w:rsidR="005941CC" w:rsidRPr="007E6FE7" w:rsidRDefault="008857C6" w:rsidP="005941CC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Buyer-T1 relationships most likely to follow assessment approach. </w:t>
            </w:r>
          </w:p>
        </w:tc>
      </w:tr>
    </w:tbl>
    <w:p w14:paraId="1E6C741E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41AF6C7A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5AA352E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DC6DBBD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0E893B7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2272944" w14:textId="77777777" w:rsidR="00CB10E7" w:rsidRDefault="008857C6">
      <w:pPr>
        <w:spacing w:line="240" w:lineRule="auto"/>
        <w:rPr>
          <w:b/>
          <w:bCs/>
          <w:sz w:val="20"/>
          <w:szCs w:val="20"/>
          <w:lang w:val="en-US"/>
        </w:rPr>
        <w:sectPr w:rsidR="00CB10E7" w:rsidSect="00FD0D21">
          <w:pgSz w:w="16840" w:h="11901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7CD425B" w14:textId="2F4C0B5A" w:rsidR="00BC4FFF" w:rsidRDefault="008857C6" w:rsidP="009C58EC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FIGURES</w:t>
      </w:r>
    </w:p>
    <w:p w14:paraId="6986164D" w14:textId="3ED651E0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</w:t>
      </w:r>
      <w:r w:rsidRPr="0026560A">
        <w:rPr>
          <w:b/>
          <w:bCs/>
          <w:sz w:val="20"/>
          <w:szCs w:val="20"/>
          <w:lang w:val="en-US"/>
        </w:rPr>
        <w:t xml:space="preserve"> 1: </w:t>
      </w:r>
      <w:r>
        <w:rPr>
          <w:b/>
          <w:bCs/>
          <w:sz w:val="20"/>
          <w:szCs w:val="20"/>
          <w:lang w:val="en-US"/>
        </w:rPr>
        <w:t>Management of indirect tiers of Sequenzia DP</w:t>
      </w:r>
      <w:r w:rsidRPr="0026560A">
        <w:rPr>
          <w:b/>
          <w:bCs/>
          <w:sz w:val="20"/>
          <w:szCs w:val="20"/>
          <w:lang w:val="en-US"/>
        </w:rPr>
        <w:t xml:space="preserve"> </w:t>
      </w:r>
    </w:p>
    <w:p w14:paraId="58126B1A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17B5168A" w14:textId="33AC9537" w:rsidR="003F625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 w:rsidRPr="009E0158">
        <w:rPr>
          <w:noProof/>
        </w:rPr>
        <w:drawing>
          <wp:inline distT="0" distB="0" distL="0" distR="0" wp14:anchorId="65BE3C08" wp14:editId="199BA82F">
            <wp:extent cx="4850130" cy="2951221"/>
            <wp:effectExtent l="0" t="0" r="127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19" cy="29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33A2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5418D66E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64BB1A3D" w14:textId="3B42723D" w:rsidR="0073132B" w:rsidRDefault="008857C6" w:rsidP="0073132B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</w:t>
      </w:r>
      <w:r w:rsidRPr="0026560A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2</w:t>
      </w:r>
      <w:r w:rsidRPr="0026560A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>Management of indirect tiers of Sequenzia TB</w:t>
      </w:r>
      <w:r w:rsidRPr="0026560A">
        <w:rPr>
          <w:b/>
          <w:bCs/>
          <w:sz w:val="20"/>
          <w:szCs w:val="20"/>
          <w:lang w:val="en-US"/>
        </w:rPr>
        <w:t xml:space="preserve"> </w:t>
      </w:r>
    </w:p>
    <w:p w14:paraId="625A7DCE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44992B45" w14:textId="6288F5F1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 w:rsidRPr="009E0158">
        <w:rPr>
          <w:noProof/>
        </w:rPr>
        <w:lastRenderedPageBreak/>
        <w:drawing>
          <wp:inline distT="0" distB="0" distL="0" distR="0" wp14:anchorId="6AB31FAE" wp14:editId="20EA802C">
            <wp:extent cx="5756275" cy="3342063"/>
            <wp:effectExtent l="0" t="0" r="9525" b="10795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3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C1F8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67A72101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7DD6AA49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2F4F9CEB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28578E16" w14:textId="262C1136" w:rsidR="0073132B" w:rsidRDefault="008857C6" w:rsidP="0073132B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</w:t>
      </w:r>
      <w:r w:rsidRPr="0026560A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3</w:t>
      </w:r>
      <w:r w:rsidRPr="0026560A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>Management of indirect tiers of Educata VT</w:t>
      </w:r>
      <w:r w:rsidRPr="0026560A">
        <w:rPr>
          <w:b/>
          <w:bCs/>
          <w:sz w:val="20"/>
          <w:szCs w:val="20"/>
          <w:lang w:val="en-US"/>
        </w:rPr>
        <w:t xml:space="preserve"> </w:t>
      </w:r>
    </w:p>
    <w:p w14:paraId="02073231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691D392C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21272FBF" w14:textId="3D1C9EB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 w:rsidRPr="009E0158">
        <w:rPr>
          <w:noProof/>
        </w:rPr>
        <w:lastRenderedPageBreak/>
        <w:drawing>
          <wp:inline distT="0" distB="0" distL="0" distR="0" wp14:anchorId="3308F33C" wp14:editId="3ED1499C">
            <wp:extent cx="5756275" cy="3967162"/>
            <wp:effectExtent l="0" t="0" r="952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96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65EF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6B04ED7F" w14:textId="77777777" w:rsidR="003F625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1C58A0C0" w14:textId="33DEC2FF" w:rsidR="0073132B" w:rsidRDefault="008857C6" w:rsidP="0073132B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</w:t>
      </w:r>
      <w:r w:rsidRPr="0026560A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4</w:t>
      </w:r>
      <w:r w:rsidRPr="0026560A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>Management of indirect tiers of Educata MC</w:t>
      </w:r>
      <w:r w:rsidRPr="0026560A">
        <w:rPr>
          <w:b/>
          <w:bCs/>
          <w:sz w:val="20"/>
          <w:szCs w:val="20"/>
          <w:lang w:val="en-US"/>
        </w:rPr>
        <w:t xml:space="preserve"> </w:t>
      </w:r>
    </w:p>
    <w:p w14:paraId="21D680D4" w14:textId="77777777" w:rsidR="0073132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2007078B" w14:textId="37811941" w:rsidR="00A10E21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 w:rsidRPr="009E0158">
        <w:rPr>
          <w:noProof/>
        </w:rPr>
        <w:drawing>
          <wp:inline distT="0" distB="0" distL="0" distR="0" wp14:anchorId="335D9035" wp14:editId="4FB2C6F8">
            <wp:extent cx="5002530" cy="2757710"/>
            <wp:effectExtent l="0" t="0" r="1270" b="1143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56" cy="27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91CDD" w14:textId="77777777" w:rsidR="00A10E21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72F5D285" w14:textId="77777777" w:rsidR="003F625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5B9A342C" w14:textId="77777777" w:rsidR="003F625B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75C1B19B" w14:textId="361EAD4F" w:rsidR="003F625B" w:rsidRDefault="008857C6" w:rsidP="003F625B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</w:t>
      </w:r>
      <w:r w:rsidRPr="0026560A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5</w:t>
      </w:r>
      <w:r w:rsidRPr="0026560A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>Management of indirect tiers of Integris CL/FW</w:t>
      </w:r>
    </w:p>
    <w:p w14:paraId="1CF37C55" w14:textId="77777777" w:rsidR="003F625B" w:rsidRDefault="008857C6" w:rsidP="003F625B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</w:p>
    <w:p w14:paraId="00951B10" w14:textId="3F3D76AC" w:rsidR="00A10E21" w:rsidRDefault="008857C6" w:rsidP="009765EF">
      <w:pPr>
        <w:spacing w:line="360" w:lineRule="auto"/>
        <w:jc w:val="center"/>
        <w:rPr>
          <w:b/>
          <w:bCs/>
          <w:sz w:val="20"/>
          <w:szCs w:val="20"/>
          <w:lang w:val="en-US"/>
        </w:rPr>
      </w:pPr>
      <w:r w:rsidRPr="009E0158">
        <w:rPr>
          <w:noProof/>
        </w:rPr>
        <w:drawing>
          <wp:inline distT="0" distB="0" distL="0" distR="0" wp14:anchorId="6A1763E4" wp14:editId="7D9B9F83">
            <wp:extent cx="5756275" cy="2515988"/>
            <wp:effectExtent l="0" t="0" r="9525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51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AADA" w14:textId="77777777" w:rsidR="005E7A43" w:rsidRPr="0009353A" w:rsidRDefault="008857C6" w:rsidP="00FD0D21">
      <w:pPr>
        <w:spacing w:line="240" w:lineRule="auto"/>
        <w:rPr>
          <w:lang w:val="en-US"/>
        </w:rPr>
      </w:pPr>
    </w:p>
    <w:sectPr w:rsidR="005E7A43" w:rsidRPr="0009353A" w:rsidSect="00FD0D21"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22B4" w14:textId="77777777" w:rsidR="008857C6" w:rsidRDefault="008857C6">
      <w:pPr>
        <w:spacing w:after="0" w:line="240" w:lineRule="auto"/>
      </w:pPr>
      <w:r>
        <w:separator/>
      </w:r>
    </w:p>
  </w:endnote>
  <w:endnote w:type="continuationSeparator" w:id="0">
    <w:p w14:paraId="38F91AD3" w14:textId="77777777" w:rsidR="008857C6" w:rsidRDefault="0088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F0F8" w14:textId="77777777" w:rsidR="004A7BF4" w:rsidRDefault="008857C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173">
      <w:rPr>
        <w:noProof/>
      </w:rPr>
      <w:t>1</w:t>
    </w:r>
    <w:r>
      <w:rPr>
        <w:noProof/>
      </w:rPr>
      <w:fldChar w:fldCharType="end"/>
    </w:r>
  </w:p>
  <w:p w14:paraId="15213D74" w14:textId="77777777" w:rsidR="004A7BF4" w:rsidRDefault="008857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263F" w14:textId="77777777" w:rsidR="008857C6" w:rsidRDefault="008857C6">
      <w:pPr>
        <w:spacing w:after="0" w:line="240" w:lineRule="auto"/>
      </w:pPr>
      <w:r>
        <w:separator/>
      </w:r>
    </w:p>
  </w:footnote>
  <w:footnote w:type="continuationSeparator" w:id="0">
    <w:p w14:paraId="470BD4F4" w14:textId="77777777" w:rsidR="008857C6" w:rsidRDefault="0088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B0C0" w14:textId="77777777" w:rsidR="004A7BF4" w:rsidRPr="00230F6C" w:rsidRDefault="008857C6">
    <w:pPr>
      <w:rPr>
        <w:lang w:val="en-US"/>
      </w:rPr>
    </w:pPr>
    <w:sdt>
      <w:sdtPr>
        <w:id w:val="171999623"/>
        <w:temporary/>
        <w:showingPlcHdr/>
      </w:sdtPr>
      <w:sdtEndPr/>
      <w:sdtContent>
        <w:r w:rsidRPr="00230F6C">
          <w:rPr>
            <w:lang w:val="en-US"/>
          </w:rP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 w:rsidRPr="00230F6C">
          <w:rPr>
            <w:lang w:val="en-US"/>
          </w:rP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 w:rsidRPr="00230F6C">
          <w:rPr>
            <w:lang w:val="en-US"/>
          </w:rPr>
          <w:t>[Type text]</w:t>
        </w:r>
      </w:sdtContent>
    </w:sdt>
  </w:p>
  <w:p w14:paraId="012C7051" w14:textId="77777777" w:rsidR="004A7BF4" w:rsidRPr="00230F6C" w:rsidRDefault="008857C6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79889" w14:textId="2A921C6A" w:rsidR="004A7BF4" w:rsidRPr="007104C3" w:rsidRDefault="008857C6">
    <w:r w:rsidRPr="007104C3">
      <w:ptab w:relativeTo="margin" w:alignment="right" w:leader="none"/>
    </w:r>
  </w:p>
  <w:p w14:paraId="6F676840" w14:textId="77777777" w:rsidR="004A7BF4" w:rsidRDefault="008857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73"/>
    <w:rsid w:val="008857C6"/>
    <w:rsid w:val="009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wieck@ebs.edu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m.m.wilhelm@rug.nl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tantin.blome@uclouvain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9532</Words>
  <Characters>54334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63739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Cereda</dc:creator>
  <cp:lastModifiedBy>Windows User</cp:lastModifiedBy>
  <cp:revision>1</cp:revision>
  <cp:lastPrinted>2013-05-02T08:49:00Z</cp:lastPrinted>
  <dcterms:created xsi:type="dcterms:W3CDTF">2013-05-02T08:48:00Z</dcterms:created>
  <dcterms:modified xsi:type="dcterms:W3CDTF">2013-05-02T08:51:00Z</dcterms:modified>
</cp:coreProperties>
</file>